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D23" w:rsidRPr="00EF6A58" w:rsidRDefault="002E4D23" w:rsidP="002E4D23">
      <w:pPr>
        <w:jc w:val="center"/>
      </w:pPr>
      <w:r w:rsidRPr="001E0321">
        <w:rPr>
          <w:b/>
          <w:bCs/>
          <w:noProof/>
          <w:sz w:val="28"/>
          <w:szCs w:val="28"/>
          <w:lang w:eastAsia="ru-RU"/>
        </w:rPr>
        <w:drawing>
          <wp:inline distT="0" distB="0" distL="0" distR="0">
            <wp:extent cx="561975" cy="790575"/>
            <wp:effectExtent l="0" t="0" r="9525" b="9525"/>
            <wp:docPr id="1" name="Рисунок 1" descr="Одноцветный_мелень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дноцветный_меленький"/>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61975" cy="790575"/>
                    </a:xfrm>
                    <a:prstGeom prst="rect">
                      <a:avLst/>
                    </a:prstGeom>
                    <a:noFill/>
                    <a:ln>
                      <a:noFill/>
                    </a:ln>
                  </pic:spPr>
                </pic:pic>
              </a:graphicData>
            </a:graphic>
          </wp:inline>
        </w:drawing>
      </w:r>
    </w:p>
    <w:p w:rsidR="002E4D23" w:rsidRPr="00E16758" w:rsidRDefault="002E4D23" w:rsidP="002E4D23">
      <w:pPr>
        <w:pStyle w:val="7"/>
        <w:jc w:val="center"/>
        <w:rPr>
          <w:b/>
          <w:bCs/>
          <w:sz w:val="28"/>
          <w:szCs w:val="28"/>
        </w:rPr>
      </w:pPr>
      <w:r w:rsidRPr="00E16758">
        <w:rPr>
          <w:b/>
          <w:bCs/>
          <w:sz w:val="28"/>
          <w:szCs w:val="28"/>
        </w:rPr>
        <w:t>ДУМА ГОРОДА КЕДРОВОГО</w:t>
      </w:r>
    </w:p>
    <w:p w:rsidR="002E4D23" w:rsidRDefault="002E4D23" w:rsidP="002E4D23">
      <w:pPr>
        <w:pStyle w:val="9"/>
        <w:jc w:val="center"/>
        <w:rPr>
          <w:rFonts w:ascii="Times New Roman" w:hAnsi="Times New Roman" w:cs="Times New Roman"/>
          <w:b/>
          <w:bCs/>
          <w:sz w:val="36"/>
          <w:szCs w:val="36"/>
        </w:rPr>
      </w:pPr>
      <w:r w:rsidRPr="00E16758">
        <w:rPr>
          <w:rFonts w:ascii="Times New Roman" w:hAnsi="Times New Roman" w:cs="Times New Roman"/>
          <w:b/>
          <w:bCs/>
          <w:sz w:val="36"/>
          <w:szCs w:val="36"/>
        </w:rPr>
        <w:t>РЕШЕНИЕ</w:t>
      </w:r>
    </w:p>
    <w:p w:rsidR="004D70E6" w:rsidRDefault="004D70E6" w:rsidP="004D70E6">
      <w:pPr>
        <w:jc w:val="center"/>
        <w:rPr>
          <w:rFonts w:ascii="Times New Roman" w:hAnsi="Times New Roman" w:cs="Times New Roman"/>
          <w:bCs/>
          <w:sz w:val="24"/>
          <w:szCs w:val="24"/>
        </w:rPr>
      </w:pPr>
      <w:r>
        <w:rPr>
          <w:rFonts w:ascii="Times New Roman" w:hAnsi="Times New Roman" w:cs="Times New Roman"/>
          <w:bCs/>
          <w:sz w:val="24"/>
          <w:szCs w:val="24"/>
        </w:rPr>
        <w:t>(в редакции от 30.08.2018 №41</w:t>
      </w:r>
      <w:r w:rsidR="00B56EEC">
        <w:rPr>
          <w:rFonts w:ascii="Times New Roman" w:hAnsi="Times New Roman" w:cs="Times New Roman"/>
          <w:bCs/>
          <w:sz w:val="24"/>
          <w:szCs w:val="24"/>
        </w:rPr>
        <w:t>, от 21.02.2019 №7</w:t>
      </w:r>
      <w:r>
        <w:rPr>
          <w:rFonts w:ascii="Times New Roman" w:hAnsi="Times New Roman" w:cs="Times New Roman"/>
          <w:bCs/>
          <w:sz w:val="24"/>
          <w:szCs w:val="24"/>
        </w:rPr>
        <w:t>)</w:t>
      </w:r>
    </w:p>
    <w:p w:rsidR="004D70E6" w:rsidRPr="004D70E6" w:rsidRDefault="004D70E6" w:rsidP="004D70E6">
      <w:pPr>
        <w:rPr>
          <w:lang w:eastAsia="ru-RU"/>
        </w:rPr>
      </w:pPr>
    </w:p>
    <w:tbl>
      <w:tblPr>
        <w:tblW w:w="10438" w:type="dxa"/>
        <w:tblLook w:val="0000" w:firstRow="0" w:lastRow="0" w:firstColumn="0" w:lastColumn="0" w:noHBand="0" w:noVBand="0"/>
      </w:tblPr>
      <w:tblGrid>
        <w:gridCol w:w="3969"/>
        <w:gridCol w:w="2578"/>
        <w:gridCol w:w="3891"/>
      </w:tblGrid>
      <w:tr w:rsidR="002E4D23" w:rsidRPr="002E4D23" w:rsidTr="004D70E6">
        <w:tc>
          <w:tcPr>
            <w:tcW w:w="3969" w:type="dxa"/>
            <w:tcBorders>
              <w:top w:val="nil"/>
              <w:left w:val="nil"/>
              <w:bottom w:val="nil"/>
              <w:right w:val="nil"/>
            </w:tcBorders>
          </w:tcPr>
          <w:p w:rsidR="002E4D23" w:rsidRPr="002E4D23" w:rsidRDefault="0085335B" w:rsidP="0085335B">
            <w:pPr>
              <w:rPr>
                <w:rFonts w:ascii="Times New Roman" w:hAnsi="Times New Roman" w:cs="Times New Roman"/>
                <w:sz w:val="24"/>
                <w:szCs w:val="24"/>
              </w:rPr>
            </w:pPr>
            <w:r>
              <w:rPr>
                <w:rFonts w:ascii="Times New Roman" w:hAnsi="Times New Roman" w:cs="Times New Roman"/>
                <w:bCs/>
                <w:sz w:val="24"/>
                <w:szCs w:val="24"/>
              </w:rPr>
              <w:t>29.09.2017</w:t>
            </w:r>
          </w:p>
        </w:tc>
        <w:tc>
          <w:tcPr>
            <w:tcW w:w="2578" w:type="dxa"/>
            <w:tcBorders>
              <w:top w:val="nil"/>
              <w:left w:val="nil"/>
              <w:bottom w:val="nil"/>
              <w:right w:val="nil"/>
            </w:tcBorders>
          </w:tcPr>
          <w:p w:rsidR="002E4D23" w:rsidRPr="002E4D23" w:rsidRDefault="002E4D23" w:rsidP="00A34C98">
            <w:pPr>
              <w:rPr>
                <w:rFonts w:ascii="Times New Roman" w:hAnsi="Times New Roman" w:cs="Times New Roman"/>
                <w:sz w:val="24"/>
                <w:szCs w:val="24"/>
              </w:rPr>
            </w:pPr>
          </w:p>
        </w:tc>
        <w:tc>
          <w:tcPr>
            <w:tcW w:w="3891" w:type="dxa"/>
            <w:tcBorders>
              <w:top w:val="nil"/>
              <w:left w:val="nil"/>
              <w:bottom w:val="nil"/>
              <w:right w:val="nil"/>
            </w:tcBorders>
          </w:tcPr>
          <w:p w:rsidR="002E4D23" w:rsidRPr="002E4D23" w:rsidRDefault="002E4D23" w:rsidP="0085335B">
            <w:pPr>
              <w:jc w:val="right"/>
              <w:rPr>
                <w:rFonts w:ascii="Times New Roman" w:hAnsi="Times New Roman" w:cs="Times New Roman"/>
                <w:sz w:val="24"/>
                <w:szCs w:val="24"/>
              </w:rPr>
            </w:pPr>
            <w:r w:rsidRPr="002E4D23">
              <w:rPr>
                <w:rFonts w:ascii="Times New Roman" w:hAnsi="Times New Roman" w:cs="Times New Roman"/>
                <w:bCs/>
                <w:sz w:val="24"/>
                <w:szCs w:val="24"/>
              </w:rPr>
              <w:t xml:space="preserve">№ </w:t>
            </w:r>
            <w:r w:rsidR="0085335B">
              <w:rPr>
                <w:rFonts w:ascii="Times New Roman" w:hAnsi="Times New Roman" w:cs="Times New Roman"/>
                <w:bCs/>
                <w:sz w:val="24"/>
                <w:szCs w:val="24"/>
              </w:rPr>
              <w:t>68</w:t>
            </w:r>
          </w:p>
        </w:tc>
      </w:tr>
    </w:tbl>
    <w:p w:rsidR="002E4D23" w:rsidRPr="002E4D23" w:rsidRDefault="002E4D23" w:rsidP="002E4D23">
      <w:pPr>
        <w:jc w:val="center"/>
        <w:rPr>
          <w:rFonts w:ascii="Times New Roman" w:hAnsi="Times New Roman" w:cs="Times New Roman"/>
          <w:b/>
          <w:bCs/>
          <w:sz w:val="24"/>
          <w:szCs w:val="24"/>
        </w:rPr>
      </w:pPr>
      <w:r w:rsidRPr="002E4D23">
        <w:rPr>
          <w:rFonts w:ascii="Times New Roman" w:hAnsi="Times New Roman" w:cs="Times New Roman"/>
          <w:b/>
          <w:bCs/>
          <w:sz w:val="24"/>
          <w:szCs w:val="24"/>
        </w:rPr>
        <w:t>Томская область</w:t>
      </w:r>
    </w:p>
    <w:p w:rsidR="002E4D23" w:rsidRPr="002E4D23" w:rsidRDefault="002E4D23" w:rsidP="002E4D23">
      <w:pPr>
        <w:jc w:val="center"/>
        <w:rPr>
          <w:rFonts w:ascii="Times New Roman" w:hAnsi="Times New Roman" w:cs="Times New Roman"/>
          <w:b/>
          <w:bCs/>
          <w:sz w:val="24"/>
          <w:szCs w:val="24"/>
        </w:rPr>
      </w:pPr>
      <w:proofErr w:type="spellStart"/>
      <w:r w:rsidRPr="002E4D23">
        <w:rPr>
          <w:rFonts w:ascii="Times New Roman" w:hAnsi="Times New Roman" w:cs="Times New Roman"/>
          <w:b/>
          <w:bCs/>
          <w:sz w:val="24"/>
          <w:szCs w:val="24"/>
        </w:rPr>
        <w:t>г.Кедровый</w:t>
      </w:r>
      <w:proofErr w:type="spellEnd"/>
    </w:p>
    <w:p w:rsidR="002E4D23" w:rsidRDefault="00770DFF" w:rsidP="002E4D23">
      <w:r>
        <w:rPr>
          <w:noProof/>
          <w:lang w:eastAsia="ru-RU"/>
        </w:rPr>
        <mc:AlternateContent>
          <mc:Choice Requires="wps">
            <w:drawing>
              <wp:anchor distT="0" distB="0" distL="114300" distR="114300" simplePos="0" relativeHeight="251659264" behindDoc="0" locked="0" layoutInCell="1" allowOverlap="1" wp14:anchorId="007DFAC4" wp14:editId="7C09D098">
                <wp:simplePos x="0" y="0"/>
                <wp:positionH relativeFrom="column">
                  <wp:posOffset>-53340</wp:posOffset>
                </wp:positionH>
                <wp:positionV relativeFrom="paragraph">
                  <wp:posOffset>124460</wp:posOffset>
                </wp:positionV>
                <wp:extent cx="3143250" cy="676275"/>
                <wp:effectExtent l="0" t="0" r="0" b="952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676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70E6" w:rsidRDefault="004D70E6" w:rsidP="002E4D23">
                            <w:pPr>
                              <w:pStyle w:val="ConsPlusNormal"/>
                              <w:jc w:val="both"/>
                              <w:rPr>
                                <w:sz w:val="24"/>
                                <w:szCs w:val="24"/>
                              </w:rPr>
                            </w:pPr>
                            <w:r>
                              <w:rPr>
                                <w:rFonts w:ascii="Times New Roman" w:hAnsi="Times New Roman" w:cs="Times New Roman"/>
                                <w:iCs/>
                                <w:sz w:val="24"/>
                                <w:szCs w:val="24"/>
                              </w:rPr>
                              <w:t>Об утверждении правил благоустройства территории муниципального образования «Город Кедровый»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7DFAC4" id="_x0000_t202" coordsize="21600,21600" o:spt="202" path="m,l,21600r21600,l21600,xe">
                <v:stroke joinstyle="miter"/>
                <v:path gradientshapeok="t" o:connecttype="rect"/>
              </v:shapetype>
              <v:shape id="Надпись 2" o:spid="_x0000_s1026" type="#_x0000_t202" style="position:absolute;margin-left:-4.2pt;margin-top:9.8pt;width:247.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" stroked="f">
                <v:textbox>
                  <w:txbxContent>
                    <w:p w:rsidR="004D70E6" w:rsidRDefault="004D70E6" w:rsidP="002E4D23">
                      <w:pPr>
                        <w:pStyle w:val="ConsPlusNormal"/>
                        <w:jc w:val="both"/>
                        <w:rPr>
                          <w:sz w:val="24"/>
                          <w:szCs w:val="24"/>
                        </w:rPr>
                      </w:pPr>
                      <w:r>
                        <w:rPr>
                          <w:rFonts w:ascii="Times New Roman" w:hAnsi="Times New Roman" w:cs="Times New Roman"/>
                          <w:iCs/>
                          <w:sz w:val="24"/>
                          <w:szCs w:val="24"/>
                        </w:rPr>
                        <w:t>Об утверждении правил благоустройства территории муниципального образования «Город Кедровый»</w:t>
                      </w:r>
                    </w:p>
                  </w:txbxContent>
                </v:textbox>
              </v:shape>
            </w:pict>
          </mc:Fallback>
        </mc:AlternateContent>
      </w:r>
    </w:p>
    <w:p w:rsidR="002E4D23" w:rsidRDefault="002E4D23" w:rsidP="002E4D23">
      <w:pPr>
        <w:rPr>
          <w:sz w:val="24"/>
          <w:szCs w:val="24"/>
        </w:rPr>
      </w:pPr>
    </w:p>
    <w:p w:rsidR="002E4D23" w:rsidRDefault="002E4D23" w:rsidP="002E4D23">
      <w:pPr>
        <w:rPr>
          <w:sz w:val="24"/>
          <w:szCs w:val="24"/>
        </w:rPr>
      </w:pPr>
    </w:p>
    <w:p w:rsidR="002E4D23" w:rsidRDefault="002E4D23" w:rsidP="002E4D23">
      <w:pPr>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В соответствии с пунктом 25 части 1 статьи 16 Федерального закона от 06.10.2003 № 131</w:t>
      </w:r>
      <w:r w:rsidRPr="006D19B9">
        <w:rPr>
          <w:rFonts w:ascii="Times New Roman" w:hAnsi="Times New Roman" w:cs="Times New Roman"/>
          <w:color w:val="000000"/>
          <w:sz w:val="24"/>
          <w:szCs w:val="24"/>
        </w:rPr>
        <w:t>-</w:t>
      </w:r>
      <w:r w:rsidRPr="006D19B9">
        <w:rPr>
          <w:rFonts w:ascii="Times New Roman" w:eastAsia="TimesNewRoman" w:hAnsi="Times New Roman" w:cs="Times New Roman"/>
          <w:color w:val="000000"/>
          <w:sz w:val="24"/>
          <w:szCs w:val="24"/>
        </w:rPr>
        <w:t>ФЗ «Об общих принципах организации местного самоуправления в Российской Федерации», Законом Томской области от 15.08.2002 № 61</w:t>
      </w:r>
      <w:r w:rsidRPr="006D19B9">
        <w:rPr>
          <w:rFonts w:ascii="Times New Roman" w:hAnsi="Times New Roman" w:cs="Times New Roman"/>
          <w:color w:val="000000"/>
          <w:sz w:val="24"/>
          <w:szCs w:val="24"/>
        </w:rPr>
        <w:t>-</w:t>
      </w:r>
      <w:r w:rsidRPr="006D19B9">
        <w:rPr>
          <w:rFonts w:ascii="Times New Roman" w:eastAsia="TimesNewRoman" w:hAnsi="Times New Roman" w:cs="Times New Roman"/>
          <w:color w:val="000000"/>
          <w:sz w:val="24"/>
          <w:szCs w:val="24"/>
        </w:rPr>
        <w:t xml:space="preserve">ОЗ «Об основах благоустройства территорий городов и других населенных пунктов Томской области», на основании Устава </w:t>
      </w:r>
      <w:r w:rsidR="00CB56AC">
        <w:rPr>
          <w:rFonts w:ascii="Times New Roman" w:eastAsia="TimesNewRoman" w:hAnsi="Times New Roman" w:cs="Times New Roman"/>
          <w:color w:val="000000"/>
          <w:sz w:val="24"/>
          <w:szCs w:val="24"/>
        </w:rPr>
        <w:t>города Кедрового</w:t>
      </w:r>
    </w:p>
    <w:p w:rsidR="002E4D23" w:rsidRPr="00CB56AC" w:rsidRDefault="002E4D23" w:rsidP="002E4D23">
      <w:pPr>
        <w:jc w:val="center"/>
        <w:rPr>
          <w:rFonts w:ascii="Times New Roman" w:hAnsi="Times New Roman" w:cs="Times New Roman"/>
          <w:sz w:val="24"/>
          <w:szCs w:val="24"/>
        </w:rPr>
      </w:pPr>
      <w:r w:rsidRPr="00CB56AC">
        <w:rPr>
          <w:rFonts w:ascii="Times New Roman" w:hAnsi="Times New Roman" w:cs="Times New Roman"/>
          <w:sz w:val="24"/>
          <w:szCs w:val="24"/>
        </w:rPr>
        <w:t>РЕШИЛА:</w:t>
      </w:r>
    </w:p>
    <w:p w:rsidR="00CB56AC" w:rsidRPr="006D19B9" w:rsidRDefault="002E4D23" w:rsidP="00CB56AC">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Pr>
          <w:rFonts w:ascii="Times New Roman" w:hAnsi="Times New Roman" w:cs="Times New Roman"/>
          <w:sz w:val="24"/>
          <w:szCs w:val="24"/>
        </w:rPr>
        <w:t xml:space="preserve">1. </w:t>
      </w:r>
      <w:r w:rsidR="00CB56AC" w:rsidRPr="006D19B9">
        <w:rPr>
          <w:rFonts w:ascii="Times New Roman" w:eastAsia="TimesNewRoman" w:hAnsi="Times New Roman" w:cs="Times New Roman"/>
          <w:color w:val="000000"/>
          <w:sz w:val="24"/>
          <w:szCs w:val="24"/>
        </w:rPr>
        <w:t xml:space="preserve">Утвердить Правила благоустройства территории </w:t>
      </w:r>
      <w:r w:rsidR="00CB56AC">
        <w:rPr>
          <w:rFonts w:ascii="Times New Roman" w:eastAsia="TimesNewRoman" w:hAnsi="Times New Roman" w:cs="Times New Roman"/>
          <w:color w:val="000000"/>
          <w:sz w:val="24"/>
          <w:szCs w:val="24"/>
        </w:rPr>
        <w:t>муниципального образования «Город Кедровый»</w:t>
      </w:r>
      <w:r w:rsidR="00CB56AC" w:rsidRPr="006D19B9">
        <w:rPr>
          <w:rFonts w:ascii="Times New Roman" w:eastAsia="TimesNewRoman" w:hAnsi="Times New Roman" w:cs="Times New Roman"/>
          <w:color w:val="000000"/>
          <w:sz w:val="24"/>
          <w:szCs w:val="24"/>
        </w:rPr>
        <w:t xml:space="preserve"> согласно приложению.</w:t>
      </w:r>
    </w:p>
    <w:p w:rsidR="002E4D23" w:rsidRDefault="002E4D23" w:rsidP="002E4D2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Решение вступает в силу со дня официального опубликования</w:t>
      </w:r>
      <w:r w:rsidR="00F20FC3">
        <w:rPr>
          <w:rFonts w:ascii="Times New Roman" w:hAnsi="Times New Roman" w:cs="Times New Roman"/>
          <w:sz w:val="24"/>
          <w:szCs w:val="24"/>
        </w:rPr>
        <w:t>.</w:t>
      </w:r>
    </w:p>
    <w:p w:rsidR="002E4D23" w:rsidRDefault="002E4D23" w:rsidP="002E4D23">
      <w:pPr>
        <w:pStyle w:val="alsta"/>
        <w:spacing w:before="0" w:beforeAutospacing="0" w:after="0" w:afterAutospacing="0"/>
        <w:ind w:firstLine="567"/>
        <w:jc w:val="both"/>
      </w:pPr>
      <w:r>
        <w:t>3. Опубликовать решение в</w:t>
      </w:r>
      <w:r w:rsidRPr="000E0B0B">
        <w:t xml:space="preserve"> Информационном бюллетене городского округа «Город Кедровый»</w:t>
      </w:r>
      <w:r w:rsidRPr="004B5B50">
        <w:t xml:space="preserve">, разместить на официальном сайте администрации города Кедрового в информационно-телекоммуникационной сети «Интернет»: http:// </w:t>
      </w:r>
      <w:hyperlink r:id="rId6" w:history="1">
        <w:r w:rsidRPr="004B5B50">
          <w:rPr>
            <w:rStyle w:val="a4"/>
          </w:rPr>
          <w:t>www.kedradm.tomsk.ru</w:t>
        </w:r>
      </w:hyperlink>
      <w:r w:rsidRPr="004B5B50">
        <w:t>.</w:t>
      </w:r>
      <w:r>
        <w:t xml:space="preserve"> </w:t>
      </w:r>
    </w:p>
    <w:p w:rsidR="00A34C98" w:rsidRDefault="00A34C98" w:rsidP="002E4D23">
      <w:pPr>
        <w:pStyle w:val="alsta"/>
        <w:spacing w:before="0" w:beforeAutospacing="0" w:after="0" w:afterAutospacing="0"/>
        <w:ind w:firstLine="567"/>
        <w:jc w:val="both"/>
      </w:pPr>
      <w:r>
        <w:t>4. Считать утратившими силу:</w:t>
      </w:r>
    </w:p>
    <w:p w:rsidR="00660D20" w:rsidRDefault="00660D20" w:rsidP="002E4D23">
      <w:pPr>
        <w:pStyle w:val="alsta"/>
        <w:spacing w:before="0" w:beforeAutospacing="0" w:after="0" w:afterAutospacing="0"/>
        <w:ind w:firstLine="567"/>
        <w:jc w:val="both"/>
      </w:pPr>
      <w:r>
        <w:t>- решение Думы города Кедрового от 10.11.2011 № 54 «</w:t>
      </w:r>
      <w:r w:rsidR="00EC0AC2">
        <w:t xml:space="preserve">Об утверждении </w:t>
      </w:r>
      <w:r w:rsidR="00832657">
        <w:t>П</w:t>
      </w:r>
      <w:r w:rsidR="00EC0AC2">
        <w:t>равил благоустройства и озеленения территории муниципального образования «Город Кедровый</w:t>
      </w:r>
      <w:r>
        <w:t>»</w:t>
      </w:r>
      <w:r w:rsidR="00EC0AC2">
        <w:t>;</w:t>
      </w:r>
    </w:p>
    <w:p w:rsidR="00A34C98" w:rsidRDefault="00A34C98" w:rsidP="002E4D23">
      <w:pPr>
        <w:pStyle w:val="alsta"/>
        <w:spacing w:before="0" w:beforeAutospacing="0" w:after="0" w:afterAutospacing="0"/>
        <w:ind w:firstLine="567"/>
        <w:jc w:val="both"/>
      </w:pPr>
      <w:r>
        <w:t>- решение Думы города Кедрового от 24.05.2012 № 24 «</w:t>
      </w:r>
      <w:r w:rsidR="00660D20">
        <w:t>О внесении дополнений в решение Думы города Кедрового от 10.11.2011 № 54 «</w:t>
      </w:r>
      <w:r w:rsidR="00832657">
        <w:t>Об утверждении Правил благоустройства и озеленения территории муниципального образования «Город Кедровый</w:t>
      </w:r>
      <w:r>
        <w:t>»;</w:t>
      </w:r>
    </w:p>
    <w:p w:rsidR="00A34C98" w:rsidRDefault="00A34C98" w:rsidP="002E4D23">
      <w:pPr>
        <w:pStyle w:val="alsta"/>
        <w:spacing w:before="0" w:beforeAutospacing="0" w:after="0" w:afterAutospacing="0"/>
        <w:ind w:firstLine="567"/>
        <w:jc w:val="both"/>
      </w:pPr>
      <w:r>
        <w:t>- решение Думы города Кедрового от 29.01.2016 № 5 «</w:t>
      </w:r>
      <w:r w:rsidR="00832657">
        <w:t>О внесении изменений в решение Думы города Кедрового от 10.11.2011 № 54 «Об утверждении Правил благоустройства и озеленения территории муниципального образования «Город Кедровый</w:t>
      </w:r>
      <w:r>
        <w:t>»</w:t>
      </w:r>
      <w:r w:rsidR="00832657">
        <w:t>.</w:t>
      </w:r>
    </w:p>
    <w:p w:rsidR="002E4D23" w:rsidRPr="00AA0430" w:rsidRDefault="00832657" w:rsidP="002E4D23">
      <w:pPr>
        <w:pStyle w:val="alsta"/>
        <w:spacing w:before="0" w:beforeAutospacing="0" w:after="0" w:afterAutospacing="0"/>
        <w:ind w:firstLine="567"/>
        <w:jc w:val="both"/>
      </w:pPr>
      <w:r>
        <w:rPr>
          <w:spacing w:val="-1"/>
        </w:rPr>
        <w:t>5</w:t>
      </w:r>
      <w:r w:rsidR="002E4D23">
        <w:t>.</w:t>
      </w:r>
      <w:r w:rsidR="002E4D23" w:rsidRPr="00661B25">
        <w:rPr>
          <w:color w:val="000000"/>
          <w:spacing w:val="2"/>
        </w:rPr>
        <w:t xml:space="preserve"> </w:t>
      </w:r>
      <w:r w:rsidR="002E4D23" w:rsidRPr="00495D7B">
        <w:rPr>
          <w:color w:val="000000"/>
          <w:spacing w:val="2"/>
        </w:rPr>
        <w:t xml:space="preserve">Контроль за исполнением настоящего </w:t>
      </w:r>
      <w:r w:rsidR="002E4D23">
        <w:rPr>
          <w:color w:val="000000"/>
          <w:spacing w:val="2"/>
        </w:rPr>
        <w:t>решения возложить на социально-экономическую комиссию Думы города Кедрового.</w:t>
      </w:r>
    </w:p>
    <w:p w:rsidR="002E4D23" w:rsidRDefault="002E4D23" w:rsidP="002E4D23">
      <w:pPr>
        <w:pStyle w:val="21"/>
        <w:ind w:left="0" w:firstLine="0"/>
      </w:pPr>
    </w:p>
    <w:tbl>
      <w:tblPr>
        <w:tblW w:w="0" w:type="auto"/>
        <w:tblLook w:val="0000" w:firstRow="0" w:lastRow="0" w:firstColumn="0" w:lastColumn="0" w:noHBand="0" w:noVBand="0"/>
      </w:tblPr>
      <w:tblGrid>
        <w:gridCol w:w="4385"/>
        <w:gridCol w:w="890"/>
        <w:gridCol w:w="4930"/>
      </w:tblGrid>
      <w:tr w:rsidR="002E4D23" w:rsidRPr="00F20FC3" w:rsidTr="00A34C98">
        <w:tc>
          <w:tcPr>
            <w:tcW w:w="4428" w:type="dxa"/>
          </w:tcPr>
          <w:p w:rsidR="002E4D23" w:rsidRPr="00F20FC3" w:rsidRDefault="002E4D23" w:rsidP="00A34C98">
            <w:pPr>
              <w:jc w:val="both"/>
              <w:rPr>
                <w:rFonts w:ascii="Times New Roman" w:hAnsi="Times New Roman" w:cs="Times New Roman"/>
                <w:bCs/>
                <w:sz w:val="24"/>
                <w:szCs w:val="24"/>
              </w:rPr>
            </w:pPr>
            <w:r w:rsidRPr="00F20FC3">
              <w:rPr>
                <w:rFonts w:ascii="Times New Roman" w:hAnsi="Times New Roman" w:cs="Times New Roman"/>
                <w:bCs/>
                <w:sz w:val="24"/>
                <w:szCs w:val="24"/>
              </w:rPr>
              <w:t>Председатель Думы города Кедрового</w:t>
            </w:r>
          </w:p>
          <w:p w:rsidR="002E4D23" w:rsidRPr="00F20FC3" w:rsidRDefault="002E4D23" w:rsidP="00A34C98">
            <w:pPr>
              <w:jc w:val="both"/>
              <w:rPr>
                <w:rFonts w:ascii="Times New Roman" w:hAnsi="Times New Roman" w:cs="Times New Roman"/>
                <w:bCs/>
                <w:sz w:val="24"/>
                <w:szCs w:val="24"/>
              </w:rPr>
            </w:pPr>
            <w:r w:rsidRPr="00F20FC3">
              <w:rPr>
                <w:rFonts w:ascii="Times New Roman" w:hAnsi="Times New Roman" w:cs="Times New Roman"/>
                <w:bCs/>
                <w:sz w:val="24"/>
                <w:szCs w:val="24"/>
              </w:rPr>
              <w:t xml:space="preserve">                                       </w:t>
            </w:r>
            <w:r w:rsidR="00287AF5">
              <w:rPr>
                <w:rFonts w:ascii="Times New Roman" w:hAnsi="Times New Roman" w:cs="Times New Roman"/>
                <w:bCs/>
                <w:sz w:val="24"/>
                <w:szCs w:val="24"/>
              </w:rPr>
              <w:t xml:space="preserve">         </w:t>
            </w:r>
            <w:r w:rsidRPr="00F20FC3">
              <w:rPr>
                <w:rFonts w:ascii="Times New Roman" w:hAnsi="Times New Roman" w:cs="Times New Roman"/>
                <w:bCs/>
                <w:sz w:val="24"/>
                <w:szCs w:val="24"/>
              </w:rPr>
              <w:t xml:space="preserve">   </w:t>
            </w:r>
            <w:proofErr w:type="spellStart"/>
            <w:r w:rsidRPr="00F20FC3">
              <w:rPr>
                <w:rFonts w:ascii="Times New Roman" w:hAnsi="Times New Roman" w:cs="Times New Roman"/>
                <w:bCs/>
                <w:sz w:val="24"/>
                <w:szCs w:val="24"/>
              </w:rPr>
              <w:t>Л.В.Гоза</w:t>
            </w:r>
            <w:proofErr w:type="spellEnd"/>
          </w:p>
        </w:tc>
        <w:tc>
          <w:tcPr>
            <w:tcW w:w="900" w:type="dxa"/>
          </w:tcPr>
          <w:p w:rsidR="002E4D23" w:rsidRPr="00F20FC3" w:rsidRDefault="002E4D23" w:rsidP="00A34C98">
            <w:pPr>
              <w:jc w:val="both"/>
              <w:rPr>
                <w:rFonts w:ascii="Times New Roman" w:hAnsi="Times New Roman" w:cs="Times New Roman"/>
                <w:bCs/>
                <w:sz w:val="24"/>
                <w:szCs w:val="24"/>
              </w:rPr>
            </w:pPr>
          </w:p>
        </w:tc>
        <w:tc>
          <w:tcPr>
            <w:tcW w:w="4986" w:type="dxa"/>
          </w:tcPr>
          <w:p w:rsidR="002E4D23" w:rsidRPr="00F20FC3" w:rsidRDefault="002E4D23" w:rsidP="00A34C98">
            <w:pPr>
              <w:jc w:val="right"/>
              <w:rPr>
                <w:rFonts w:ascii="Times New Roman" w:hAnsi="Times New Roman" w:cs="Times New Roman"/>
                <w:bCs/>
                <w:sz w:val="24"/>
                <w:szCs w:val="24"/>
              </w:rPr>
            </w:pPr>
            <w:r w:rsidRPr="00F20FC3">
              <w:rPr>
                <w:rFonts w:ascii="Times New Roman" w:hAnsi="Times New Roman" w:cs="Times New Roman"/>
                <w:bCs/>
                <w:sz w:val="24"/>
                <w:szCs w:val="24"/>
              </w:rPr>
              <w:t xml:space="preserve">                      Мэр города Кедрового</w:t>
            </w:r>
          </w:p>
          <w:p w:rsidR="002E4D23" w:rsidRPr="00F20FC3" w:rsidRDefault="002E4D23" w:rsidP="00A34C98">
            <w:pPr>
              <w:jc w:val="right"/>
              <w:rPr>
                <w:rFonts w:ascii="Times New Roman" w:hAnsi="Times New Roman" w:cs="Times New Roman"/>
                <w:bCs/>
                <w:sz w:val="24"/>
                <w:szCs w:val="24"/>
              </w:rPr>
            </w:pPr>
            <w:r w:rsidRPr="00F20FC3">
              <w:rPr>
                <w:rFonts w:ascii="Times New Roman" w:hAnsi="Times New Roman" w:cs="Times New Roman"/>
                <w:bCs/>
                <w:sz w:val="24"/>
                <w:szCs w:val="24"/>
              </w:rPr>
              <w:t>Н.А.</w:t>
            </w:r>
            <w:r w:rsidR="00287AF5">
              <w:rPr>
                <w:rFonts w:ascii="Times New Roman" w:hAnsi="Times New Roman" w:cs="Times New Roman"/>
                <w:bCs/>
                <w:sz w:val="24"/>
                <w:szCs w:val="24"/>
              </w:rPr>
              <w:t xml:space="preserve"> </w:t>
            </w:r>
            <w:r w:rsidRPr="00F20FC3">
              <w:rPr>
                <w:rFonts w:ascii="Times New Roman" w:hAnsi="Times New Roman" w:cs="Times New Roman"/>
                <w:bCs/>
                <w:sz w:val="24"/>
                <w:szCs w:val="24"/>
              </w:rPr>
              <w:t>Соловьева</w:t>
            </w:r>
          </w:p>
        </w:tc>
      </w:tr>
    </w:tbl>
    <w:p w:rsidR="00287AF5" w:rsidRDefault="00287AF5"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p>
    <w:p w:rsidR="00F24234" w:rsidRDefault="00F24234"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lastRenderedPageBreak/>
        <w:t>Приложение</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УТВЕРЖДЕН</w:t>
      </w:r>
      <w:r w:rsidR="00746108">
        <w:rPr>
          <w:rFonts w:ascii="Times New Roman" w:eastAsia="TimesNewRoman" w:hAnsi="Times New Roman" w:cs="Times New Roman"/>
          <w:color w:val="000000"/>
          <w:sz w:val="24"/>
          <w:szCs w:val="24"/>
        </w:rPr>
        <w:t>О</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решением Думы </w:t>
      </w:r>
      <w:r w:rsidR="00746108">
        <w:rPr>
          <w:rFonts w:ascii="Times New Roman" w:eastAsia="TimesNewRoman" w:hAnsi="Times New Roman" w:cs="Times New Roman"/>
          <w:color w:val="000000"/>
          <w:sz w:val="24"/>
          <w:szCs w:val="24"/>
        </w:rPr>
        <w:t>города Кедрового</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от </w:t>
      </w:r>
      <w:r w:rsidR="0085335B">
        <w:rPr>
          <w:rFonts w:ascii="Times New Roman" w:eastAsia="TimesNewRoman" w:hAnsi="Times New Roman" w:cs="Times New Roman"/>
          <w:color w:val="000000"/>
          <w:sz w:val="24"/>
          <w:szCs w:val="24"/>
        </w:rPr>
        <w:t>29.09.</w:t>
      </w:r>
      <w:r w:rsidRPr="006D19B9">
        <w:rPr>
          <w:rFonts w:ascii="Times New Roman" w:eastAsia="TimesNewRoman" w:hAnsi="Times New Roman" w:cs="Times New Roman"/>
          <w:color w:val="000000"/>
          <w:sz w:val="24"/>
          <w:szCs w:val="24"/>
        </w:rPr>
        <w:t>2017</w:t>
      </w:r>
      <w:r w:rsidR="00F24234">
        <w:rPr>
          <w:rFonts w:ascii="Times New Roman" w:eastAsia="TimesNewRoman" w:hAnsi="Times New Roman" w:cs="Times New Roman"/>
          <w:color w:val="000000"/>
          <w:sz w:val="24"/>
          <w:szCs w:val="24"/>
        </w:rPr>
        <w:t xml:space="preserve"> </w:t>
      </w:r>
      <w:r w:rsidRPr="006D19B9">
        <w:rPr>
          <w:rFonts w:ascii="Times New Roman" w:eastAsia="TimesNewRoman" w:hAnsi="Times New Roman" w:cs="Times New Roman"/>
          <w:color w:val="000000"/>
          <w:sz w:val="24"/>
          <w:szCs w:val="24"/>
        </w:rPr>
        <w:t xml:space="preserve">№ </w:t>
      </w:r>
      <w:r w:rsidR="0085335B">
        <w:rPr>
          <w:rFonts w:ascii="Times New Roman" w:eastAsia="TimesNewRoman" w:hAnsi="Times New Roman" w:cs="Times New Roman"/>
          <w:color w:val="000000"/>
          <w:sz w:val="24"/>
          <w:szCs w:val="24"/>
        </w:rPr>
        <w:t>68</w:t>
      </w:r>
    </w:p>
    <w:p w:rsidR="00F34588" w:rsidRPr="00F34588" w:rsidRDefault="00F34588" w:rsidP="00F34588">
      <w:pPr>
        <w:tabs>
          <w:tab w:val="left" w:pos="10440"/>
        </w:tabs>
        <w:spacing w:after="0" w:line="240" w:lineRule="auto"/>
        <w:jc w:val="both"/>
        <w:rPr>
          <w:rFonts w:ascii="Times New Roman" w:eastAsia="Times New Roman" w:hAnsi="Times New Roman" w:cs="Times New Roman"/>
          <w:b/>
          <w:sz w:val="24"/>
          <w:szCs w:val="24"/>
          <w:lang w:eastAsia="ru-RU"/>
        </w:rPr>
      </w:pPr>
    </w:p>
    <w:p w:rsidR="00F34588" w:rsidRPr="00F34588" w:rsidRDefault="00F34588" w:rsidP="00F34588">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F34588">
        <w:rPr>
          <w:rFonts w:ascii="Times New Roman" w:eastAsia="Times New Roman" w:hAnsi="Times New Roman" w:cs="Times New Roman"/>
          <w:b/>
          <w:sz w:val="24"/>
          <w:szCs w:val="24"/>
          <w:lang w:eastAsia="ru-RU"/>
        </w:rPr>
        <w:t>ПРАВИЛА</w:t>
      </w:r>
    </w:p>
    <w:p w:rsidR="00F34588" w:rsidRPr="00F34588" w:rsidRDefault="00F34588" w:rsidP="00F34588">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F34588">
        <w:rPr>
          <w:rFonts w:ascii="Times New Roman" w:eastAsia="Times New Roman" w:hAnsi="Times New Roman" w:cs="Times New Roman"/>
          <w:b/>
          <w:sz w:val="24"/>
          <w:szCs w:val="24"/>
          <w:lang w:eastAsia="ru-RU"/>
        </w:rPr>
        <w:t>благоустройства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I. ОБЩИЕ ПОЛОЖЕНИЯ</w:t>
      </w:r>
    </w:p>
    <w:p w:rsidR="00F34588" w:rsidRPr="00F34588" w:rsidRDefault="00F34588" w:rsidP="00F3458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 Правила благоустройства территории муниципального образования «Город Кедровый» (далее - Правила) устанавливают единые и </w:t>
      </w:r>
      <w:proofErr w:type="gramStart"/>
      <w:r w:rsidRPr="00F34588">
        <w:rPr>
          <w:rFonts w:ascii="Times New Roman" w:eastAsia="Times New Roman" w:hAnsi="Times New Roman" w:cs="Times New Roman"/>
          <w:sz w:val="24"/>
          <w:szCs w:val="24"/>
          <w:lang w:eastAsia="ru-RU"/>
        </w:rPr>
        <w:t>обязательные для исполнения нормы</w:t>
      </w:r>
      <w:proofErr w:type="gramEnd"/>
      <w:r w:rsidRPr="00F34588">
        <w:rPr>
          <w:rFonts w:ascii="Times New Roman" w:eastAsia="Times New Roman" w:hAnsi="Times New Roman" w:cs="Times New Roman"/>
          <w:sz w:val="24"/>
          <w:szCs w:val="24"/>
          <w:lang w:eastAsia="ru-RU"/>
        </w:rPr>
        <w:t xml:space="preserve"> и требования в сфере внешнего благоустройства, определяют порядок уборки и содержания основных и прилегающих территорий для всех лиц, являющихся собственниками, владельцами или пользователями земельных участков, зданий, строений и сооружений на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2. Настоящие Правила разработаны в целях повышения уровня благоустройства территории муниципального образования «Город Кедровый» на основе действующего законодательства Российской Федерации, законодательства Томской области, </w:t>
      </w:r>
      <w:hyperlink r:id="rId7" w:history="1">
        <w:r w:rsidRPr="00F34588">
          <w:rPr>
            <w:rFonts w:ascii="Times New Roman" w:eastAsia="Times New Roman" w:hAnsi="Times New Roman" w:cs="Times New Roman"/>
            <w:sz w:val="24"/>
            <w:szCs w:val="24"/>
            <w:lang w:eastAsia="ru-RU"/>
          </w:rPr>
          <w:t>Закона</w:t>
        </w:r>
      </w:hyperlink>
      <w:r w:rsidRPr="00F34588">
        <w:rPr>
          <w:rFonts w:ascii="Arial" w:eastAsia="Times New Roman" w:hAnsi="Arial" w:cs="Arial"/>
          <w:sz w:val="20"/>
          <w:szCs w:val="20"/>
          <w:lang w:eastAsia="ru-RU"/>
        </w:rPr>
        <w:t xml:space="preserve"> </w:t>
      </w:r>
      <w:r w:rsidRPr="00F34588">
        <w:rPr>
          <w:rFonts w:ascii="Times New Roman" w:eastAsia="Times New Roman" w:hAnsi="Times New Roman" w:cs="Times New Roman"/>
          <w:sz w:val="24"/>
          <w:szCs w:val="24"/>
          <w:lang w:eastAsia="ru-RU"/>
        </w:rPr>
        <w:t>Томской области от 15.08.2002 № 61-ОЗ «Об основах благоустройства территорий городов и других населенных пунктов Томской области»,</w:t>
      </w:r>
      <w:r w:rsidRPr="00F34588">
        <w:rPr>
          <w:rFonts w:ascii="Arial" w:eastAsia="Times New Roman" w:hAnsi="Arial" w:cs="Arial"/>
          <w:sz w:val="20"/>
          <w:szCs w:val="20"/>
          <w:lang w:eastAsia="ru-RU"/>
        </w:rPr>
        <w:t xml:space="preserve"> </w:t>
      </w:r>
      <w:hyperlink r:id="rId8" w:history="1">
        <w:r w:rsidRPr="00F34588">
          <w:rPr>
            <w:rFonts w:ascii="Times New Roman" w:eastAsia="Times New Roman" w:hAnsi="Times New Roman" w:cs="Times New Roman"/>
            <w:sz w:val="24"/>
            <w:szCs w:val="24"/>
            <w:lang w:eastAsia="ru-RU"/>
          </w:rPr>
          <w:t>Устава</w:t>
        </w:r>
      </w:hyperlink>
      <w:r w:rsidRPr="00F34588">
        <w:rPr>
          <w:rFonts w:ascii="Times New Roman" w:eastAsia="Times New Roman" w:hAnsi="Times New Roman" w:cs="Times New Roman"/>
          <w:sz w:val="24"/>
          <w:szCs w:val="24"/>
          <w:lang w:eastAsia="ru-RU"/>
        </w:rPr>
        <w:t xml:space="preserve"> и других нормативных правовых актов с учетом местных условий и опыта эксплуатационных организаций.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3. Участниками деятельности по благоустройству могут выступать: </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население муниципального образования «Город Кедровый», формирующее запрос на благоустройство и принимающее участие в оценке предлагаемых решений. В отдельных случаях население участвует в выполнении работ. Население может быть представлено общественными объединениями;</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уполномоченные органы Администрации города Кедрового, формирующие технические задания, выбирающие исполнителей и обеспечивающие финансирование в пределах своих полномочий;</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хозяйствующие субъекты, осуществляющие деятельность на территории муниципального образования «Город Кедровый», которые могут участвовать в формировании запроса на благоустройство, а также в финансировании мероприятий по благоустройству;</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исполнители работ, специалисты по благоустройству и озеленению, в том числе возведению малых архитектурных форм;</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иные лица.</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Настоящие Правила действуют на территории муниципального образования «Город Кедровый» и обязательны для исполнения всеми юридическими и физическими лицами, в том числе индивидуальными предпринимателями, должностными лицами.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Нарушение настоящих Правил является административным правонарушением и влечет применение мер административной ответственности, установленных </w:t>
      </w:r>
      <w:hyperlink r:id="rId9" w:history="1">
        <w:r w:rsidRPr="00F34588">
          <w:rPr>
            <w:rFonts w:ascii="Times New Roman" w:eastAsia="Times New Roman" w:hAnsi="Times New Roman" w:cs="Times New Roman"/>
            <w:sz w:val="24"/>
            <w:szCs w:val="24"/>
            <w:lang w:eastAsia="ru-RU"/>
          </w:rPr>
          <w:t>Кодексом</w:t>
        </w:r>
      </w:hyperlink>
      <w:r w:rsidRPr="00F34588">
        <w:rPr>
          <w:rFonts w:ascii="Arial" w:eastAsia="Times New Roman" w:hAnsi="Arial" w:cs="Arial"/>
          <w:sz w:val="20"/>
          <w:szCs w:val="20"/>
          <w:lang w:eastAsia="ru-RU"/>
        </w:rPr>
        <w:t xml:space="preserve"> </w:t>
      </w:r>
      <w:r w:rsidRPr="00F34588">
        <w:rPr>
          <w:rFonts w:ascii="Times New Roman" w:eastAsia="Times New Roman" w:hAnsi="Times New Roman" w:cs="Times New Roman"/>
          <w:sz w:val="24"/>
          <w:szCs w:val="24"/>
          <w:lang w:eastAsia="ru-RU"/>
        </w:rPr>
        <w:t>Томской области об административных правонарушениях.</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II. ТЕРМИНЫ И ОПРЕДЕЛЕНИЯ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В настоящих Правилах применяются следующие термины и определения: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 благоустройство территории - деятельность по строительству, реконструкции, ремонту, реставрации, оборудованию, переоборудованию, модернизации объектов благоустройства с учетом возможности беспрепятственного передвижения инвалидов и иных маломобильных групп </w:t>
      </w:r>
      <w:r w:rsidRPr="00F34588">
        <w:rPr>
          <w:rFonts w:ascii="Times New Roman" w:eastAsia="Times New Roman" w:hAnsi="Times New Roman" w:cs="Times New Roman"/>
          <w:sz w:val="24"/>
          <w:szCs w:val="24"/>
          <w:lang w:eastAsia="ru-RU"/>
        </w:rPr>
        <w:lastRenderedPageBreak/>
        <w:t>населения и содержанию указанных объектов в чистоте и порядке;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бордюрный пандус - сооружение, обеспечивающее съезд с пешеходного пути на проезжую часть через сниженный или утопленный в покрытие бордюрный камень;</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вертикальное озеленение - использование фасадных поверхностей зданий и сооружений, включая балконы, лоджии, галереи, подпорные стенки для размещения на них стационарных и мобильных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внутриквартальная территория - территория, расположенная на земельном участке общего пользования внутри жилых кварталов, ограниченная красными линиями, предназначенная для обслуживания, эксплуатации и благоустройства многоквартирных жилых домов;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газон - земельный участок в пределах границ муниципального образования «Город Кедровый» с искусственным или естественным травяным (дерновым) покровом, сформированным из различных трав (преимущественно многолетних видов семейства злаковых). К газонам приравниваются участки, на которых растительность частично или полностью утрачена, но должна и может быть восстановлена для возвращения участку функции газона;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деятельность по благоустройству - разработка проектной документации по благоустройству территории, выполнение мероприятий по благоустройству территории и содержание объектов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 зеленые насаждения - древесно-кустарниковая и травянистая растительность естественного и искусственного происхождения;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 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 знаки адресации - унифицированные элементы городской ориентирующей информации, обозначающие наименования элементов улично-дорожной сети, номера нежилых зданий, жилых домов, подъездов и квартир в них;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 инженерные коммуникации - трубопроводы и кабели различного назначения, прокладываемые на территории населенных пунктов, а также в зданиях;</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11) информационные вывески - конструкции, размещаемые на фасадах или иных внешних поверхностях (внешних ограждающих конструкциях) зданий, строений, сооружений в соответствии с требованиями</w:t>
      </w:r>
      <w:r w:rsidRPr="00F34588">
        <w:rPr>
          <w:rFonts w:ascii="Times New Roman" w:eastAsia="Times New Roman" w:hAnsi="Times New Roman" w:cs="Times New Roman"/>
          <w:color w:val="000000"/>
          <w:sz w:val="24"/>
          <w:szCs w:val="24"/>
          <w:shd w:val="clear" w:color="auto" w:fill="FFFFFF"/>
          <w:lang w:eastAsia="ru-RU"/>
        </w:rPr>
        <w:t xml:space="preserve"> статьи 9 Закона Российской Федерации от 07.02.1992 № 2300-1 «О защите прав потребителей»;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 малые архитектурные формы - небольшие сооружения декоративного, вспомогательного, а также социально-культурного, бытового, торгового и другого назначения, которые используются для улучшения эстетического вида общественных мести городских объектов, организации пространства (для дополнения композиции домов, зданий и комплексов). К малым архитектурным формам относятся беседки, павильоны, навесы; парковые арки и колонны; уличные вазы и вазоны; декоративные фонтаны и бассейны, искусственные парковые водопады; монументальная и игровая скульптура; уличная мебель; садово-парковое освещение, фонари; оборудование детских площадок; павильоны остановок общественного транспорта; ограды, ворота, решетки; мемориальные сооружения (надгробья, стелы, обелиски); рекламные и информационные стенды, доски, вывески; стационарные и передвижные малые архитектурные формы для осуществления предпринимательской деятельности и иные объекты;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 места отдыха - места на территории населенных пунктов либо на участках, прилегающих к ним, предназначенные и специально оборудованные для отдыха населения;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 объекты благоустройства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территории муниципального образования «Город Кедровый», а также территории, выделяемые по принципу единой градостроительной документации (охранные зоны)или визуально-пространственного восприятия (площадь застройки, улица с прилегающей территорией и застройкой), другие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детские площадки, спортивные и другие площадки отдыха и досуга;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б) площадки для выгула и дрессировки собак;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площадки автостоянок;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г) улицы (в том числе пешеходные) и дороги;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д) парки, скверы, иные зеленые зоны;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е) площади, набережные и другие территории;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ж) технические зоны транспортных, инженерных коммуникаций, </w:t>
      </w:r>
      <w:proofErr w:type="spellStart"/>
      <w:r w:rsidRPr="00F34588">
        <w:rPr>
          <w:rFonts w:ascii="Times New Roman" w:eastAsia="Times New Roman" w:hAnsi="Times New Roman" w:cs="Times New Roman"/>
          <w:sz w:val="24"/>
          <w:szCs w:val="24"/>
          <w:lang w:eastAsia="ru-RU"/>
        </w:rPr>
        <w:t>водоохранные</w:t>
      </w:r>
      <w:proofErr w:type="spellEnd"/>
      <w:r w:rsidRPr="00F34588">
        <w:rPr>
          <w:rFonts w:ascii="Times New Roman" w:eastAsia="Times New Roman" w:hAnsi="Times New Roman" w:cs="Times New Roman"/>
          <w:sz w:val="24"/>
          <w:szCs w:val="24"/>
          <w:lang w:eastAsia="ru-RU"/>
        </w:rPr>
        <w:t xml:space="preserve"> зоны;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green"/>
          <w:lang w:eastAsia="ru-RU"/>
        </w:rPr>
      </w:pPr>
      <w:r w:rsidRPr="00F34588">
        <w:rPr>
          <w:rFonts w:ascii="Times New Roman" w:eastAsia="Times New Roman" w:hAnsi="Times New Roman" w:cs="Times New Roman"/>
          <w:sz w:val="24"/>
          <w:szCs w:val="24"/>
          <w:lang w:eastAsia="ru-RU"/>
        </w:rPr>
        <w:t>з) контейнерные площадки и площадки для складирования отдельных групп коммунальных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15) озеленение - элемент благоустройства и ландшафтной организации территории, обеспечивающий формирование среды городского округа с активным использованием растительных компонентов, а также поддержание ранее созданной или изначально существующей природной среды на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16) 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17) рекламные конструкции - наружная реклама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оборудования, воздушных шаров, аэростатов и иных технических средств стабильного территориального размещения, монтируемых и располагаемых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18) санитарная очистка территорий - очистка территорий, сбор, вывоз и утилизация (обезвреживание) твердых бытовых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19)</w:t>
      </w:r>
      <w:r w:rsidRPr="00F34588">
        <w:rPr>
          <w:rFonts w:ascii="Arial" w:eastAsia="Times New Roman" w:hAnsi="Arial" w:cs="Arial"/>
          <w:sz w:val="20"/>
          <w:szCs w:val="20"/>
          <w:lang w:eastAsia="ru-RU"/>
        </w:rPr>
        <w:t> </w:t>
      </w:r>
      <w:r w:rsidRPr="00F34588">
        <w:rPr>
          <w:rFonts w:ascii="Times New Roman" w:eastAsia="Times New Roman" w:hAnsi="Times New Roman" w:cs="Times New Roman"/>
          <w:sz w:val="24"/>
          <w:szCs w:val="24"/>
          <w:lang w:eastAsia="ru-RU"/>
        </w:rPr>
        <w:t>сбор отходов - прием или поступление отходов от физических лиц и юридических лиц в целях дальнейших обработки, утилизации, обезвреживания, транспортирования, размещения;</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20) </w:t>
      </w:r>
      <w:r w:rsidRPr="00F34588">
        <w:rPr>
          <w:rFonts w:ascii="Times New Roman" w:eastAsia="Times New Roman" w:hAnsi="Times New Roman" w:cs="Times New Roman"/>
          <w:sz w:val="24"/>
          <w:szCs w:val="24"/>
          <w:lang w:eastAsia="ru-RU"/>
        </w:rPr>
        <w:t>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r w:rsidRPr="00F34588">
        <w:rPr>
          <w:rFonts w:ascii="Times New Roman" w:eastAsia="Arial" w:hAnsi="Times New Roman" w:cs="Times New Roman"/>
          <w:color w:val="000000"/>
          <w:sz w:val="24"/>
          <w:szCs w:val="24"/>
          <w:lang w:eastAsia="ru-RU"/>
        </w:rPr>
        <w:t>.</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К элементам благоустройства территории относятся следующие объекты:</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а) элементы озеленения;</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б) покрытия;</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в) ограждения (заборы);</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г) водные устройства;</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д) уличное коммунально-бытовое и техническое оборудование;</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е) игровое и спортивное оборудование;</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ж) элементы освещения;</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з) средства размещения информации и рекламные конструкции;</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и) малые архитектурные формы и городская мебель;</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к) некапитальные нестационарные сооружения;</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л) элементы объектов капитального строительства.</w:t>
      </w:r>
    </w:p>
    <w:p w:rsidR="00B56EEC" w:rsidRPr="00B56EEC" w:rsidRDefault="00B56EEC" w:rsidP="00B56EEC">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color w:val="000000"/>
          <w:sz w:val="24"/>
          <w:szCs w:val="24"/>
          <w:lang w:eastAsia="ru-RU"/>
        </w:rPr>
        <w:t>21) Г</w:t>
      </w:r>
      <w:r w:rsidRPr="00B56EEC">
        <w:rPr>
          <w:rFonts w:ascii="Times New Roman" w:eastAsia="Times New Roman" w:hAnsi="Times New Roman" w:cs="Times New Roman"/>
          <w:sz w:val="24"/>
          <w:szCs w:val="24"/>
          <w:lang w:eastAsia="ru-RU"/>
        </w:rPr>
        <w:t>раницы прилегающей территории - местоположение прилегающей территории, установленное посредством определения координат характерных точек ее границ.</w:t>
      </w:r>
    </w:p>
    <w:p w:rsidR="00B56EEC" w:rsidRPr="00B56EEC" w:rsidRDefault="00B56EEC" w:rsidP="00B56EEC">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22) Внутренняя часть границ прилегающей территории - часть границ прилегающей территории, непосредственно примыкающая к границе здания, строения, сооружения, земельного участка, в отношении которого установлены границы прилегающей территории, то есть являющаяся их общей границей.</w:t>
      </w:r>
    </w:p>
    <w:p w:rsidR="00B56EEC" w:rsidRPr="00B56EEC" w:rsidRDefault="00B56EEC" w:rsidP="00B56EEC">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23) Внешняя часть границ прилегающей территории - часть границ прилегающей территории, не примыкающая непосредственно к зданию, строению, сооружению, земельному участку, в отношении которого установлены границы прилегающей территории, то есть не являющаяся их общей границей.</w:t>
      </w:r>
    </w:p>
    <w:p w:rsidR="00B56EEC" w:rsidRPr="00B56EEC" w:rsidRDefault="00B56EEC" w:rsidP="00B56EEC">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lastRenderedPageBreak/>
        <w:t>24) Площадь прилегающей территории - площадь геометрической фигуры, образованной проекцией границ прилегающей территории на горизонтальную плоскость.</w:t>
      </w:r>
    </w:p>
    <w:p w:rsidR="00F34588" w:rsidRDefault="00B56EEC" w:rsidP="00B56EEC">
      <w:pPr>
        <w:widowControl w:val="0"/>
        <w:autoSpaceDE w:val="0"/>
        <w:autoSpaceDN w:val="0"/>
        <w:adjustRightInd w:val="0"/>
        <w:spacing w:after="0" w:line="240" w:lineRule="auto"/>
        <w:ind w:firstLine="567"/>
        <w:outlineLvl w:val="1"/>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25) Карта-схема прилегающей территории - карта со схематическим изображением границ прилегающей территории.</w:t>
      </w:r>
    </w:p>
    <w:p w:rsidR="00B56EEC" w:rsidRPr="00F34588" w:rsidRDefault="00B56EEC" w:rsidP="00B56EEC">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III</w:t>
      </w:r>
      <w:r w:rsidRPr="00F34588">
        <w:rPr>
          <w:rFonts w:ascii="Times New Roman" w:eastAsia="Times New Roman" w:hAnsi="Times New Roman" w:cs="Times New Roman"/>
          <w:sz w:val="24"/>
          <w:szCs w:val="24"/>
          <w:lang w:eastAsia="ru-RU"/>
        </w:rPr>
        <w:t>. ОБЩИЕ ТРЕБОВАНИЯ К СОСТОЯНИЮ</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ОБЩЕСТВЕННЫХ ПРОСТРАНСТВ</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highlight w:val="yellow"/>
          <w:lang w:eastAsia="ru-RU"/>
        </w:rPr>
      </w:pP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6. Общественными пространствами на территории муниципального образования «Город Кедровый» являются участки и зоны общественной застройки, которые в различных сочетаниях формируют все разновидности общественных территорий муниципальное образование «Город Кедровый»: центры общегородского и локального значения, многофункциональные, </w:t>
      </w:r>
      <w:proofErr w:type="spellStart"/>
      <w:r w:rsidRPr="00F34588">
        <w:rPr>
          <w:rFonts w:ascii="Times New Roman" w:eastAsia="Times New Roman" w:hAnsi="Times New Roman" w:cs="Times New Roman"/>
          <w:sz w:val="24"/>
          <w:szCs w:val="24"/>
          <w:lang w:eastAsia="ru-RU"/>
        </w:rPr>
        <w:t>примагистральные</w:t>
      </w:r>
      <w:proofErr w:type="spellEnd"/>
      <w:r w:rsidRPr="00F34588">
        <w:rPr>
          <w:rFonts w:ascii="Times New Roman" w:eastAsia="Times New Roman" w:hAnsi="Times New Roman" w:cs="Times New Roman"/>
          <w:sz w:val="24"/>
          <w:szCs w:val="24"/>
          <w:lang w:eastAsia="ru-RU"/>
        </w:rPr>
        <w:t xml:space="preserve"> и специализированные общественные зоны муниципального образования «Город Кедровый».</w:t>
      </w: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 На территориях общественного назначения должны быть обеспечены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достижение стилевого единства элементов благоустройства с окружающей средой населенного пункта.</w:t>
      </w: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 Перечень конструктивных элементов внешнего благоустройства на территории общественных пространств муниципального образования «Город Кедровый» включает: твердые виды покрытия, элементы сопряжения поверхностей, озеленение, скамьи, урны либо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w:t>
      </w: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 На территории общественных пространств возможно размещение произведений декоративно-прикладного искусства, декоративных водных устройств.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0" w:name="_Toc472352443"/>
    </w:p>
    <w:bookmarkEnd w:id="0"/>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IV</w:t>
      </w:r>
      <w:r w:rsidRPr="00F34588">
        <w:rPr>
          <w:rFonts w:ascii="Times New Roman" w:eastAsia="Times New Roman" w:hAnsi="Times New Roman" w:cs="Times New Roman"/>
          <w:sz w:val="24"/>
          <w:szCs w:val="24"/>
          <w:lang w:eastAsia="ru-RU"/>
        </w:rPr>
        <w:t>. ОБЩИЕ ТРЕБОВАНИЯ К СОДЕРЖАНИЮИ ЭКСПЛУАТАЦИИ</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ОБЪЕКТОВ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Arial" w:eastAsia="Times New Roman" w:hAnsi="Arial" w:cs="Arial"/>
          <w:sz w:val="20"/>
          <w:szCs w:val="20"/>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 На территории муниципального образования «Город Кедровый» должны содержаться в чистоте и исправном состоянии автодороги, улицы, тротуары, площади, проезды, парки, скверы, внутриквартальные территории, места отдыха жителей, объекты озеленения, системы ливневой канализации, здания, сооружения и их элементы, в том числе киоски, павильоны, объекты мелкорозничной торговли, автостоянки, гаражи, автозаправочные станции, специально оборудованные площадки (детские, спортивные, для выгула собак), рекламные конструкции, прилегающие к ним территории, ограждения, витрины, вывески, памятники, стелы, подпорные стенки, малые архитектурные формы и другие объекты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Объекты благоустройства должны содержаться с учетом возможности беспрепятственного передвижения инвалидов и иных маломобильных групп населения.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1" w:name="P104"/>
      <w:bookmarkEnd w:id="1"/>
      <w:r w:rsidRPr="00F34588">
        <w:rPr>
          <w:rFonts w:ascii="Times New Roman" w:eastAsia="Times New Roman" w:hAnsi="Times New Roman" w:cs="Times New Roman"/>
          <w:sz w:val="24"/>
          <w:szCs w:val="24"/>
          <w:lang w:eastAsia="ru-RU"/>
        </w:rPr>
        <w:t>11. Организация уборки территории муниципального образования «Город Кедровый» осуществляется следующим образом: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организации и физические лица (в том числе индивидуальные предприниматели), являющиеся собственниками и (или) пользователями зданий и (или) земельных участков, а также их частей на территории муниципального образования «Город Кедровый», граничащих с территориями общего пользования, обязаны осуществлять на закрепленных за ними территориях механизированную и (или) ручную уборку проезжих частей улиц, площадей, проездов, тротуаров и газонов ежедневно или по мере загрязнения, но не реже двух раз в неделю, не складируя мусор и снег на территории общего пользования;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транспортировка отходов производится на основании договоров, заключенных с лицами, осуществляющими деятельность по сбору, использованию, обезвреживанию, транспортировке, размещению отходов I-IV классов опасности на объектах размещения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Не допускается сброс отходов вне зоны полигона захоронения;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транспортировка отходов осуществляется специально оборудованными и снабженными специальными знаками транспортными средствами.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2" w:name="P112"/>
      <w:bookmarkEnd w:id="2"/>
      <w:r w:rsidRPr="00F34588">
        <w:rPr>
          <w:rFonts w:ascii="Times New Roman" w:eastAsia="Times New Roman" w:hAnsi="Times New Roman" w:cs="Times New Roman"/>
          <w:sz w:val="24"/>
          <w:szCs w:val="24"/>
          <w:lang w:eastAsia="ru-RU"/>
        </w:rPr>
        <w:t>12. Лица, ответственные за уборку территории, определяются следующим образом: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в случае если собственники расположенного на земельном участке здания, строения, сооружения являются собственниками данного земельного участка, то граница убираемой территории закрепляется за собственниками исходя из границ земельного участка согласно правоустанавливающим документам;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в случае принадлежности здания, строения, сооружения и (или) земельного участка двум или более собственникам обязанность по уборке территории возлагается на каждого собственника.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содержание муниципальных территорий осуществляется Уполномоченным органом путем размещения муниципальных заказов на выполнение работ по текущему содержанию объектов благоустройства в соответствии с действующим законодательством. Ответственность за организацию работ по содержанию муниципальных территорий возлагается на уполномоченный орган.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13. На всех площадях и улицах, скверах, парках, рынках, остановочных пунктах, у входов и выходов из торговых помещений, зданий и в других общественных местах собственниками и пользователями земельных участков устанавливаются урны                              в соответствии с </w:t>
      </w:r>
      <w:hyperlink r:id="rId10" w:history="1">
        <w:r w:rsidRPr="00F34588">
          <w:rPr>
            <w:rFonts w:ascii="Times New Roman" w:eastAsia="Times New Roman" w:hAnsi="Times New Roman" w:cs="Times New Roman"/>
            <w:sz w:val="24"/>
            <w:szCs w:val="24"/>
            <w:lang w:eastAsia="ru-RU"/>
          </w:rPr>
          <w:t>СанПиН 42-128-4690-88</w:t>
        </w:r>
      </w:hyperlink>
      <w:r w:rsidRPr="00F34588">
        <w:rPr>
          <w:rFonts w:ascii="Times New Roman" w:eastAsia="Times New Roman" w:hAnsi="Times New Roman" w:cs="Times New Roman"/>
          <w:sz w:val="24"/>
          <w:szCs w:val="24"/>
          <w:lang w:eastAsia="ru-RU"/>
        </w:rPr>
        <w:t xml:space="preserve"> «Санитарные правила содержания территории населенных мест», утвержденными Главным государственным санитарным врачом СССР 05.08.1988 № 4690-88 (далее - </w:t>
      </w:r>
      <w:hyperlink r:id="rId11" w:history="1">
        <w:r w:rsidRPr="00F34588">
          <w:rPr>
            <w:rFonts w:ascii="Times New Roman" w:eastAsia="Times New Roman" w:hAnsi="Times New Roman" w:cs="Times New Roman"/>
            <w:sz w:val="24"/>
            <w:szCs w:val="24"/>
            <w:lang w:eastAsia="ru-RU"/>
          </w:rPr>
          <w:t>СанПиН 42-128-4690-88</w:t>
        </w:r>
      </w:hyperlink>
      <w:r w:rsidRPr="00F34588">
        <w:rPr>
          <w:rFonts w:ascii="Times New Roman" w:eastAsia="Times New Roman" w:hAnsi="Times New Roman" w:cs="Times New Roman"/>
          <w:sz w:val="24"/>
          <w:szCs w:val="24"/>
          <w:lang w:eastAsia="ru-RU"/>
        </w:rPr>
        <w:t>). Организации обязаны устанавливать урны для мусора у входов принадлежащих им зданий или сооружения. Урны должны содержаться в исправном состоянии, очищаться от мусора по мере их наполнения, но не реже трех раз в неделю, промываться и дезинфицироваться по мере необходимости, но не реже одного раза в месяц. За содержание урн в чистоте несут ответственность лица, обязанные осуществлять уборку территории, определяемые в соответствии с настоящими Правилами.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 Собственникам и пользователям гаражей и подземных кладовых запрещается складирование отходов, строительных и других материалов на территориях, прилегающих к гаражам и подземным кладовым.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Территория, прилегающая к указанным объектам, подлежит содержанию за счет собственников гаражей и подземных кладовых.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16. На территории г. Кедрового и населенных пунктов муниципального образования «Город Кедровый» в любое время года запрещается: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ходить по цветникам;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складировать отходы на тротуары, газоны, проезды;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сбрасывать отходы, уличный смет, грязь, жидкие отходы в смотровые и </w:t>
      </w:r>
      <w:proofErr w:type="spellStart"/>
      <w:r w:rsidRPr="00F34588">
        <w:rPr>
          <w:rFonts w:ascii="Times New Roman" w:eastAsia="Times New Roman" w:hAnsi="Times New Roman" w:cs="Times New Roman"/>
          <w:sz w:val="24"/>
          <w:szCs w:val="24"/>
          <w:lang w:eastAsia="ru-RU"/>
        </w:rPr>
        <w:t>дождеприемные</w:t>
      </w:r>
      <w:proofErr w:type="spellEnd"/>
      <w:r w:rsidRPr="00F34588">
        <w:rPr>
          <w:rFonts w:ascii="Times New Roman" w:eastAsia="Times New Roman" w:hAnsi="Times New Roman" w:cs="Times New Roman"/>
          <w:sz w:val="24"/>
          <w:szCs w:val="24"/>
          <w:lang w:eastAsia="ru-RU"/>
        </w:rPr>
        <w:t xml:space="preserve"> колодцы, в канализационную сеть, на газоны, под деревья и кустарники, на проезжую часть, во дворах, на пустырях, в лесной зоне, на территории и в </w:t>
      </w:r>
      <w:proofErr w:type="spellStart"/>
      <w:r w:rsidRPr="00F34588">
        <w:rPr>
          <w:rFonts w:ascii="Times New Roman" w:eastAsia="Times New Roman" w:hAnsi="Times New Roman" w:cs="Times New Roman"/>
          <w:sz w:val="24"/>
          <w:szCs w:val="24"/>
          <w:lang w:eastAsia="ru-RU"/>
        </w:rPr>
        <w:t>водоохранной</w:t>
      </w:r>
      <w:proofErr w:type="spellEnd"/>
      <w:r w:rsidRPr="00F34588">
        <w:rPr>
          <w:rFonts w:ascii="Times New Roman" w:eastAsia="Times New Roman" w:hAnsi="Times New Roman" w:cs="Times New Roman"/>
          <w:sz w:val="24"/>
          <w:szCs w:val="24"/>
          <w:lang w:eastAsia="ru-RU"/>
        </w:rPr>
        <w:t xml:space="preserve"> зоне, в реки;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мыть автомобили, мотоциклы и другие транспортные средства на внутриквартальной территории, территории улично-дорожной сети и в границах </w:t>
      </w:r>
      <w:proofErr w:type="spellStart"/>
      <w:r w:rsidRPr="00F34588">
        <w:rPr>
          <w:rFonts w:ascii="Times New Roman" w:eastAsia="Times New Roman" w:hAnsi="Times New Roman" w:cs="Times New Roman"/>
          <w:sz w:val="24"/>
          <w:szCs w:val="24"/>
          <w:lang w:eastAsia="ru-RU"/>
        </w:rPr>
        <w:t>водоохранных</w:t>
      </w:r>
      <w:proofErr w:type="spellEnd"/>
      <w:r w:rsidRPr="00F34588">
        <w:rPr>
          <w:rFonts w:ascii="Times New Roman" w:eastAsia="Times New Roman" w:hAnsi="Times New Roman" w:cs="Times New Roman"/>
          <w:sz w:val="24"/>
          <w:szCs w:val="24"/>
          <w:lang w:eastAsia="ru-RU"/>
        </w:rPr>
        <w:t xml:space="preserve"> зон;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заезжать и (или) парковать автомобили на газонах, тротуарах, бордюрах, допускать стоянку автомобилей у входов в подъезды, на пешеходных дорожках, газонах, детских и хозяйственных площадках;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сжигать мусор, листву и иные отходы, материалы или изделия на землях общего пользования, кроме как в местах и (или) способами, установленными Администрацией города 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w:t>
      </w:r>
      <w:r w:rsidRPr="00F34588">
        <w:rPr>
          <w:rFonts w:ascii="Arial" w:eastAsia="Times New Roman" w:hAnsi="Arial" w:cs="Arial"/>
          <w:sz w:val="20"/>
          <w:szCs w:val="20"/>
          <w:lang w:eastAsia="ru-RU"/>
        </w:rPr>
        <w:t> </w:t>
      </w:r>
      <w:r w:rsidRPr="00F34588">
        <w:rPr>
          <w:rFonts w:ascii="Times New Roman" w:eastAsia="Times New Roman" w:hAnsi="Times New Roman" w:cs="Times New Roman"/>
          <w:sz w:val="24"/>
          <w:szCs w:val="24"/>
          <w:lang w:eastAsia="ru-RU"/>
        </w:rPr>
        <w:t>расклеивать объявления, афиши и иную визуальную информацию в местах, не определенных для этого нормативными правовыми актами либо собственниками зданий, строений,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сбрасывать на бетонное, асфальтобетонное покрытие и газоны рельсы, бревна, железные балки, трубы, кирпичи и другие тяжелые предметы (при погрузочно-разгрузочных работах);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перегонять автотранспортные средства на гусеничном ходу по улицам и автодорогам </w:t>
      </w:r>
      <w:r w:rsidRPr="00F34588">
        <w:rPr>
          <w:rFonts w:ascii="Times New Roman" w:eastAsia="Times New Roman" w:hAnsi="Times New Roman" w:cs="Times New Roman"/>
          <w:sz w:val="24"/>
          <w:szCs w:val="24"/>
          <w:lang w:eastAsia="ru-RU"/>
        </w:rPr>
        <w:lastRenderedPageBreak/>
        <w:t>муниципального образования «Город Кедровый», имеющим бетонное и асфальтобетонное покрытие;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движение и стоянка механических транспортных средств на особо охраняемой природной территории вне автомобильных дорог и обустроенных автостоянок, за исключением транспортных средств, необходимых для обеспечения функционирования данной территории;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w:t>
      </w:r>
      <w:r w:rsidRPr="00F34588">
        <w:rPr>
          <w:rFonts w:ascii="Arial" w:eastAsia="Times New Roman" w:hAnsi="Arial" w:cs="Arial"/>
          <w:sz w:val="20"/>
          <w:szCs w:val="20"/>
          <w:lang w:val="en-US" w:eastAsia="ru-RU"/>
        </w:rPr>
        <w:t> </w:t>
      </w:r>
      <w:r w:rsidRPr="00F34588">
        <w:rPr>
          <w:rFonts w:ascii="Times New Roman" w:eastAsia="Times New Roman" w:hAnsi="Times New Roman" w:cs="Times New Roman"/>
          <w:sz w:val="24"/>
          <w:szCs w:val="24"/>
          <w:lang w:eastAsia="ru-RU"/>
        </w:rPr>
        <w:t>купаться в фонтанах;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 складировать тару и запасы товаров у объектов мелкорозничной торговли (лотков, киосков, павильонов, контейнеров, автомобилей, автофургонов, автоприцепов), магазинов, объектов общественного питания, а также использовать для складирования прилегающие к данным объектам территории.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16.</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Установка заборов, хозяйственных и </w:t>
      </w:r>
      <w:proofErr w:type="gramStart"/>
      <w:r w:rsidRPr="00F34588">
        <w:rPr>
          <w:rFonts w:ascii="Times New Roman" w:eastAsia="Times New Roman" w:hAnsi="Times New Roman" w:cs="Times New Roman"/>
          <w:sz w:val="24"/>
          <w:szCs w:val="24"/>
          <w:lang w:eastAsia="ru-RU"/>
        </w:rPr>
        <w:t>иных некапитальных построек</w:t>
      </w:r>
      <w:proofErr w:type="gramEnd"/>
      <w:r w:rsidRPr="00F34588">
        <w:rPr>
          <w:rFonts w:ascii="Times New Roman" w:eastAsia="Times New Roman" w:hAnsi="Times New Roman" w:cs="Times New Roman"/>
          <w:sz w:val="24"/>
          <w:szCs w:val="24"/>
          <w:lang w:eastAsia="ru-RU"/>
        </w:rPr>
        <w:t xml:space="preserve"> и конструкций на земельном участке, находящемся в муниципальной собственности, или на земельном участке, государственная собственность на который не разграничена, представленном в пользование физическим и юридическим лицам, допускается после согласования соответствующего эскиза с Администрацией города Кедрового. Порядок такого согласования определяется Администрацией города 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17. Элементы инженерного оборудования не должны нарушать уровень благоустройства формируемой среды, ухудшать условия передвижения, противоречить техническим условиям, в том числе: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крышки люков смотровых колодцев, расположенных на территории пешеходных коммуникаций (в том числе уличных переходов), должны быть размещены в одном уровне с покрытием прилегающей поверхности, в ином случае перепад отметок не должен превышать 20 мм, а зазоры между краем люка и покрытием тротуара не должны быть более 5 мм;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вентиляционные шахты должны быть оборудованы решетками.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18.</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Правила пользования ливневой системой канализации в муниципальном образовании «Город Кедровый» определяются Администрацией города Кедрового.</w:t>
      </w: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V</w:t>
      </w:r>
      <w:r w:rsidRPr="00F34588">
        <w:rPr>
          <w:rFonts w:ascii="Times New Roman" w:eastAsia="Times New Roman" w:hAnsi="Times New Roman" w:cs="Times New Roman"/>
          <w:sz w:val="24"/>
          <w:szCs w:val="24"/>
          <w:lang w:eastAsia="ru-RU"/>
        </w:rPr>
        <w:t>. ТРЕБОВАНИЯ К СОДЕРЖАНИЮ ОБЪЕКТОВ БЛАГОУСТРОЙСТВА</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НА ТЕРРИТОРИЯХ ЖИЛОГО НАЗНАЧЕНИЯ</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19. Объектами благоустройства на территориях жилого назначения являются общественные пространства, земельные участки многоквартирных домов, образовательных организаций,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20. Перечень элементов благоустройства на территориях жилого назначения включает твердые виды покрытия, элементы сопряжения поверхностей, урны, малые контейнеры для мусора, осветительное оборудование, носители информации. Возможно размещение средств наружной рекламы, некапитальных нестационарных сооружений.</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21. Территорию общественных пространств на территориях жилого назначения, разделяют на зоны, предназначенные для выполнения определенных функций: рекреационной, транспортной, хозяйственной.</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22. На территории земельного участка многоквартирного дома с коллективным пользованием придомовыми территориями (многоквартирная застройка) должны быть предусмотрены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осветительное оборудование, элементы сопряжения поверхностей. Если размеры территории участка позволяют, в границах участка размещаются спортивные площадки и площадки для игр детей школьного возраста, площадки для выгула собак.</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23. При размещении жилых участков вдоль магистральных улиц со стороны улицы не допускается их сплошное ограждение и размещение площадок (детских, спортивных, для установки мусоросборников).</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24. При озеленении территории образовательных организаций нельзя использовать растения с ядовитыми плодами, а также с колючками и шипами.</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25. В перечень элементов благоустройства на участке длительного и кратковременного хранения автотранспортных средств должны быть включены твердые виды покрытия, элементы сопряжения поверхностей.</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26. Участки территории автостоянок должны иметь твердые виды покрытия.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27. Содержание объектов благоустройства на территориях жилого назначения территорий включает в себя: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уборку территорий (летнюю и зимнюю);</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уход за зелеными насаждениями;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содержание проездов, тротуаров, пандусов, газонов, детских, хозяйственных, спортивных площадок и других объектов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28. Уборка и санитарная очистка земельного участка, входящего в состав общего имущества многоквартирного дома, сбор и вывоз твердых и жидких бытовых отходов осуществляются в соответствии с перечнем работ по уборке и санитарно-гигиенической очистке земельного участка, входящего в состав общего имущества многоквартирного дома, и условиями вывоза твердых и жидких бытовых отходов, определенными собственниками помещений в многоквартирном доме.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29. Санитарная очистка и уборка дворовой территории, включая земельный участок, входящий в состав общего имущества многоквартирного дома, производятся в соответствии с </w:t>
      </w:r>
      <w:hyperlink w:anchor="P149" w:history="1">
        <w:r w:rsidRPr="00F34588">
          <w:rPr>
            <w:rFonts w:ascii="Times New Roman" w:eastAsia="Times New Roman" w:hAnsi="Times New Roman" w:cs="Times New Roman"/>
            <w:sz w:val="24"/>
            <w:szCs w:val="24"/>
            <w:lang w:eastAsia="ru-RU"/>
          </w:rPr>
          <w:t>разделами IV</w:t>
        </w:r>
      </w:hyperlink>
      <w:r w:rsidRPr="00F34588">
        <w:rPr>
          <w:rFonts w:ascii="Times New Roman" w:eastAsia="Times New Roman" w:hAnsi="Times New Roman" w:cs="Times New Roman"/>
          <w:sz w:val="24"/>
          <w:szCs w:val="24"/>
          <w:lang w:eastAsia="ru-RU"/>
        </w:rPr>
        <w:t xml:space="preserve">, </w:t>
      </w:r>
      <w:hyperlink w:anchor="P166" w:history="1">
        <w:r w:rsidRPr="00F34588">
          <w:rPr>
            <w:rFonts w:ascii="Times New Roman" w:eastAsia="Times New Roman" w:hAnsi="Times New Roman" w:cs="Times New Roman"/>
            <w:sz w:val="24"/>
            <w:szCs w:val="24"/>
            <w:lang w:eastAsia="ru-RU"/>
          </w:rPr>
          <w:t>V</w:t>
        </w:r>
      </w:hyperlink>
      <w:r w:rsidRPr="00F34588">
        <w:rPr>
          <w:rFonts w:ascii="Times New Roman" w:eastAsia="Times New Roman" w:hAnsi="Times New Roman" w:cs="Times New Roman"/>
          <w:sz w:val="24"/>
          <w:szCs w:val="24"/>
          <w:lang w:val="en-US" w:eastAsia="ru-RU"/>
        </w:rPr>
        <w:t>III</w:t>
      </w:r>
      <w:r w:rsidRPr="00F34588">
        <w:rPr>
          <w:rFonts w:ascii="Times New Roman" w:eastAsia="Times New Roman" w:hAnsi="Times New Roman" w:cs="Times New Roman"/>
          <w:sz w:val="24"/>
          <w:szCs w:val="24"/>
          <w:lang w:eastAsia="ru-RU"/>
        </w:rPr>
        <w:t xml:space="preserve"> и </w:t>
      </w:r>
      <w:r w:rsidRPr="00F34588">
        <w:rPr>
          <w:rFonts w:ascii="Times New Roman" w:eastAsia="Times New Roman" w:hAnsi="Times New Roman" w:cs="Times New Roman"/>
          <w:sz w:val="24"/>
          <w:szCs w:val="24"/>
          <w:lang w:val="en-US" w:eastAsia="ru-RU"/>
        </w:rPr>
        <w:t>IX</w:t>
      </w:r>
      <w:r w:rsidRPr="00F34588">
        <w:rPr>
          <w:rFonts w:ascii="Times New Roman" w:eastAsia="Times New Roman" w:hAnsi="Times New Roman" w:cs="Times New Roman"/>
          <w:sz w:val="24"/>
          <w:szCs w:val="24"/>
          <w:lang w:eastAsia="ru-RU"/>
        </w:rPr>
        <w:t xml:space="preserve"> настоящих Правил.</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30. Организации, осуществляющие управление многоквартирными домами, обязаны обеспечивать свободный подъезд к люкам смотровых колодцев, узлам управления инженерными сетями, источникам пожарного водоснабжения.</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VI</w:t>
      </w:r>
      <w:r w:rsidRPr="00F34588">
        <w:rPr>
          <w:rFonts w:ascii="Times New Roman" w:eastAsia="Times New Roman" w:hAnsi="Times New Roman" w:cs="Times New Roman"/>
          <w:sz w:val="24"/>
          <w:szCs w:val="24"/>
          <w:lang w:eastAsia="ru-RU"/>
        </w:rPr>
        <w:t>. ТРЕБОВАНИЯ К БЛАГОУСТРОЙСТВУ ТЕРРИТОРИЙ</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РЕКРЕАЦИОННОГО НАЗНАЧЕНИЯ</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Объектами благоустройства на территориях рекреационного назначения являются зоны отдыха, парки, бульвары, скверы.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32. На территориях, предназначенных и обустроенных для организации активного массового отдыха, купания и рекреации (далее - зоны отдыха), должны быть предусмотрены: твердые виды покрытия проезда, комбинированные виды покрытия дорожек (асфальтовое, бетонное, плитка, утопленная в газон и иные),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33. На территории муниципального образования «Город Кедровый» могут быть организованы следующие виды парков: многофункциональный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специализированный (предназначен для организации специализированных видов отдыха), парк жилого района (предназначен для организации активного и тихого отдыха населения жилого района). </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34. На территории многофункционального парка должны иметься: система аллей, дорожек и площадок, парковые сооружения (аттракционы, беседки, павильоны, туалеты и иные). Возможно применение различных видов и приемов озеленения: вертикального (</w:t>
      </w:r>
      <w:proofErr w:type="spellStart"/>
      <w:r w:rsidRPr="00F34588">
        <w:rPr>
          <w:rFonts w:ascii="Times New Roman" w:eastAsia="Times New Roman" w:hAnsi="Times New Roman" w:cs="Times New Roman"/>
          <w:sz w:val="24"/>
          <w:szCs w:val="24"/>
          <w:lang w:eastAsia="ru-RU"/>
        </w:rPr>
        <w:t>перголы</w:t>
      </w:r>
      <w:proofErr w:type="spellEnd"/>
      <w:r w:rsidRPr="00F34588">
        <w:rPr>
          <w:rFonts w:ascii="Times New Roman" w:eastAsia="Times New Roman" w:hAnsi="Times New Roman" w:cs="Times New Roman"/>
          <w:sz w:val="24"/>
          <w:szCs w:val="24"/>
          <w:lang w:eastAsia="ru-RU"/>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площадки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малые контейнеры для мусора, ограждения (парка в целом, зон аттракционов, отдельных площадок или насаждений), оборудование площадок, осветительное оборудование, оборудование </w:t>
      </w:r>
      <w:r w:rsidRPr="00F34588">
        <w:rPr>
          <w:rFonts w:ascii="Times New Roman" w:eastAsia="Times New Roman" w:hAnsi="Times New Roman" w:cs="Times New Roman"/>
          <w:sz w:val="24"/>
          <w:szCs w:val="24"/>
          <w:lang w:eastAsia="ru-RU"/>
        </w:rPr>
        <w:lastRenderedPageBreak/>
        <w:t>архитектурно-декоративного освещения, носители информации о зоне парка или о парке в целом.</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35. На территории парка жилого района должны иметься: система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Обязательный перечень элементов благоустройства на территории парка жилого микрорайона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озеленении парка жилого района может иметься цветочное оформление с использованием видов растений, характерных для данной климатической зоны.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36. Организации, обслуживающие объекты рекреационного назначения в соответствии с муниципальными контрактами, заключенными на данный вид работ, производят основную уборку территории, дезинфекцию туалетов, вывоз отходов в период наименьшей посещаемости объектов, предпочтительно в вечернее время. Днем производят периодический сбор отходов.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37. В местах, предназначенных для купания, а также </w:t>
      </w:r>
      <w:proofErr w:type="gramStart"/>
      <w:r w:rsidRPr="00F34588">
        <w:rPr>
          <w:rFonts w:ascii="Times New Roman" w:eastAsia="Times New Roman" w:hAnsi="Times New Roman" w:cs="Times New Roman"/>
          <w:sz w:val="24"/>
          <w:szCs w:val="24"/>
          <w:lang w:eastAsia="ru-RU"/>
        </w:rPr>
        <w:t>на набережных рек</w:t>
      </w:r>
      <w:proofErr w:type="gramEnd"/>
      <w:r w:rsidRPr="00F34588">
        <w:rPr>
          <w:rFonts w:ascii="Times New Roman" w:eastAsia="Times New Roman" w:hAnsi="Times New Roman" w:cs="Times New Roman"/>
          <w:sz w:val="24"/>
          <w:szCs w:val="24"/>
          <w:lang w:eastAsia="ru-RU"/>
        </w:rPr>
        <w:t xml:space="preserve"> и озер, расположенных на территории муниципального образования «Город Кедровый», запрещаются стирка белья и купание животных, мойка автотранспорта и другой техники, складирование отходов, грунта, повреждение, вырубка деревьев и кустарников без наличия акта и ордера на выполнение работ по сносу зеленых насаждений, сжигание веток, листьев деревьев, сухой травы.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VII</w:t>
      </w:r>
      <w:r w:rsidRPr="00F34588">
        <w:rPr>
          <w:rFonts w:ascii="Times New Roman" w:eastAsia="Times New Roman" w:hAnsi="Times New Roman" w:cs="Times New Roman"/>
          <w:sz w:val="24"/>
          <w:szCs w:val="24"/>
          <w:lang w:eastAsia="ru-RU"/>
        </w:rPr>
        <w:t>. ТРЕБОВАНИЯ К БЛАГОУСТРОЙСТВУ</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ТРАНСПОРТНОЙ И ИНЖЕНЕРНОЙ ИНФРАСТРУКТУРЫ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38. Объектами благоустройства транспортных коммуникаций муниципального образования «Город Кедровый» являются улично-дорожная сеть (далее - УДС) населенных пунктов в границах красных линий, пешеходные переходы различных типов.</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39.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40. На территории муниципального образования «Город Кедровый» имеются технические (охранно-эксплуатационные) зоны транспортных, инженерных коммуникаций, </w:t>
      </w:r>
      <w:proofErr w:type="spellStart"/>
      <w:r w:rsidRPr="00F34588">
        <w:rPr>
          <w:rFonts w:ascii="Times New Roman" w:eastAsia="Times New Roman" w:hAnsi="Times New Roman" w:cs="Times New Roman"/>
          <w:sz w:val="24"/>
          <w:szCs w:val="24"/>
          <w:lang w:eastAsia="ru-RU"/>
        </w:rPr>
        <w:t>водоохранные</w:t>
      </w:r>
      <w:proofErr w:type="spellEnd"/>
      <w:r w:rsidRPr="00F34588">
        <w:rPr>
          <w:rFonts w:ascii="Times New Roman" w:eastAsia="Times New Roman" w:hAnsi="Times New Roman" w:cs="Times New Roman"/>
          <w:sz w:val="24"/>
          <w:szCs w:val="24"/>
          <w:lang w:eastAsia="ru-RU"/>
        </w:rPr>
        <w:t xml:space="preserve"> зоны.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41.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том числе объектов движимого имущества, кроме технических, имеющих отношение к обслуживанию и эксплуатации проходящих в технической зоне коммуникаций.</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VIII</w:t>
      </w:r>
      <w:r w:rsidRPr="00F34588">
        <w:rPr>
          <w:rFonts w:ascii="Times New Roman" w:eastAsia="Times New Roman" w:hAnsi="Times New Roman" w:cs="Times New Roman"/>
          <w:sz w:val="24"/>
          <w:szCs w:val="24"/>
          <w:lang w:eastAsia="ru-RU"/>
        </w:rPr>
        <w:t xml:space="preserve">. ТРЕБОВАНИЯ К СОДЕРЖАНИЮ И УБОРКЕ </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ВЕСЕННЕ-ЛЕТНИЙ ПЕРИОД</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Содержание и уборка территории муниципального образования «Город Кедровый» в весенне-летний период производятся с целью ликвидации загрязненности, запыленности уличных, дворовых и других территорий.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Весенне-летняя уборка территории муниципального образования «Город Кедровый» производится ежегодно с 15-го апреля по 15-е октября. Период весенне-летней уборки продляется либо уменьшается по согласованию с Администрацией города Кедрового в зависимости от климатических условий.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44.</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В весенне-летний период производятся следующие виды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очистка газонов и обочин дорог от отходов, веток, листьев и песка;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зачистка </w:t>
      </w:r>
      <w:proofErr w:type="spellStart"/>
      <w:r w:rsidRPr="00F34588">
        <w:rPr>
          <w:rFonts w:ascii="Times New Roman" w:eastAsia="Times New Roman" w:hAnsi="Times New Roman" w:cs="Times New Roman"/>
          <w:sz w:val="24"/>
          <w:szCs w:val="24"/>
          <w:lang w:eastAsia="ru-RU"/>
        </w:rPr>
        <w:t>прибордюрной</w:t>
      </w:r>
      <w:proofErr w:type="spellEnd"/>
      <w:r w:rsidRPr="00F34588">
        <w:rPr>
          <w:rFonts w:ascii="Times New Roman" w:eastAsia="Times New Roman" w:hAnsi="Times New Roman" w:cs="Times New Roman"/>
          <w:sz w:val="24"/>
          <w:szCs w:val="24"/>
          <w:lang w:eastAsia="ru-RU"/>
        </w:rPr>
        <w:t xml:space="preserve"> части дорог, посадочных площадок остановочных пунктов;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подметание проезжей части дорог, тротуаров, внутриквартальных территорий;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сбор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транспортировка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скашивание травы на газонах и обочинах дорог.</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45.</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В весенне-летний период запрещается проводить механизированную уборку улиц и подметание без увлажнения.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bookmarkStart w:id="3" w:name="P166"/>
      <w:bookmarkEnd w:id="3"/>
      <w:r w:rsidRPr="00F34588">
        <w:rPr>
          <w:rFonts w:ascii="Times New Roman" w:eastAsia="Times New Roman" w:hAnsi="Times New Roman" w:cs="Times New Roman"/>
          <w:sz w:val="24"/>
          <w:szCs w:val="24"/>
          <w:lang w:val="en-US" w:eastAsia="ru-RU"/>
        </w:rPr>
        <w:t>IX</w:t>
      </w:r>
      <w:r w:rsidRPr="00F34588">
        <w:rPr>
          <w:rFonts w:ascii="Times New Roman" w:eastAsia="Times New Roman" w:hAnsi="Times New Roman" w:cs="Times New Roman"/>
          <w:sz w:val="24"/>
          <w:szCs w:val="24"/>
          <w:lang w:eastAsia="ru-RU"/>
        </w:rPr>
        <w:t>. ТРЕБОВАНИЯ К СОДЕРЖАНИЮ И УБОРКЕ</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ОСЕННЕ-ЗИМНИЙ ПЕРИОД</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46. Осенне-зимняя уборка территории муниципального образования «Город Кедровый» производится ежегодно с 15-го октября по 15-е апреля. Период осенне-зимней уборки продляется либо уменьшается по согласованию с Администрацией города Кедрового в зависимости от климатических условий.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47. Содержание и уборка дорог в осенне-зимний период осуществляются в целях обеспечения бесперебойного пропуска транспорта и предусматривают устранение гололеда, удаление снега и снежно-ледяного наката.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48. В осенне-зимний период выполняются работы по уборке территорий, вывозу снега, грязи, опавших листьев и обработке </w:t>
      </w:r>
      <w:proofErr w:type="spellStart"/>
      <w:r w:rsidRPr="00F34588">
        <w:rPr>
          <w:rFonts w:ascii="Times New Roman" w:eastAsia="Times New Roman" w:hAnsi="Times New Roman" w:cs="Times New Roman"/>
          <w:sz w:val="24"/>
          <w:szCs w:val="24"/>
          <w:lang w:eastAsia="ru-RU"/>
        </w:rPr>
        <w:t>противогололедными</w:t>
      </w:r>
      <w:proofErr w:type="spellEnd"/>
      <w:r w:rsidRPr="00F34588">
        <w:rPr>
          <w:rFonts w:ascii="Times New Roman" w:eastAsia="Times New Roman" w:hAnsi="Times New Roman" w:cs="Times New Roman"/>
          <w:sz w:val="24"/>
          <w:szCs w:val="24"/>
          <w:lang w:eastAsia="ru-RU"/>
        </w:rPr>
        <w:t xml:space="preserve"> материалами проезжей части улиц, тротуаров, внутриквартальных проездов.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49. В период листопада (после опадания 70% листвы) организации, ответственные за уборку территорий, производят сбор опавшей листвы на газонах вдоль улиц, на внутриквартальных территориях с последующим транспортированием на полигон захоронения в течение двух дней с момента окончания сбора.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50. Мероприятия по подготовке уборочной техники к работе в зимний период проводятся собственниками и владельцами техники до 1-го октября текущего года.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51. В зимний период уборка снега и снежно-ледяных образований с проезжей части улиц, переулков, проездов, площадей, мостов, тротуаров, остановочных пунктов, стоянок маршрутных такси, пешеходных переходов, подходов к образовательным и медицинским организациям, в скверах производится в соответствии с </w:t>
      </w:r>
      <w:hyperlink r:id="rId12" w:history="1">
        <w:r w:rsidRPr="00F34588">
          <w:rPr>
            <w:rFonts w:ascii="Times New Roman" w:eastAsia="Times New Roman" w:hAnsi="Times New Roman" w:cs="Times New Roman"/>
            <w:sz w:val="24"/>
            <w:szCs w:val="24"/>
            <w:lang w:eastAsia="ru-RU"/>
          </w:rPr>
          <w:t>ГОСТ Р 50597-93</w:t>
        </w:r>
      </w:hyperlink>
      <w:r w:rsidRPr="00F34588">
        <w:rPr>
          <w:rFonts w:ascii="Arial" w:eastAsia="Times New Roman" w:hAnsi="Arial" w:cs="Arial"/>
          <w:sz w:val="20"/>
          <w:szCs w:val="20"/>
          <w:lang w:eastAsia="ru-RU"/>
        </w:rPr>
        <w:t xml:space="preserve"> </w:t>
      </w:r>
      <w:r w:rsidRPr="00F34588">
        <w:rPr>
          <w:rFonts w:ascii="Times New Roman" w:eastAsia="Times New Roman" w:hAnsi="Times New Roman" w:cs="Times New Roman"/>
          <w:sz w:val="24"/>
          <w:szCs w:val="24"/>
          <w:lang w:eastAsia="ru-RU"/>
        </w:rPr>
        <w:t xml:space="preserve">«Государственный стандарт Российской Федерации. Автомобильные дороги и улицы. Требования к эксплуатационному состоянию, допустимому по условиям обеспечения безопасности дорожного движения», утвержденным постановлением Госстандарта Российской Федерации от 11.10.1993 № 221, и Методическими рекомендациями по ремонту и содержанию автомобильных дорог общего пользования, принятыми и в веденными в действие Письмом </w:t>
      </w:r>
      <w:proofErr w:type="spellStart"/>
      <w:r w:rsidRPr="00F34588">
        <w:rPr>
          <w:rFonts w:ascii="Times New Roman" w:eastAsia="Times New Roman" w:hAnsi="Times New Roman" w:cs="Times New Roman"/>
          <w:sz w:val="24"/>
          <w:szCs w:val="24"/>
          <w:lang w:eastAsia="ru-RU"/>
        </w:rPr>
        <w:t>Росавтодора</w:t>
      </w:r>
      <w:proofErr w:type="spellEnd"/>
      <w:r w:rsidRPr="00F34588">
        <w:rPr>
          <w:rFonts w:ascii="Times New Roman" w:eastAsia="Times New Roman" w:hAnsi="Times New Roman" w:cs="Times New Roman"/>
          <w:sz w:val="24"/>
          <w:szCs w:val="24"/>
          <w:lang w:eastAsia="ru-RU"/>
        </w:rPr>
        <w:t xml:space="preserve"> от 17.03.2004 № ОС-28/1270-ис, и обеспечивает безопасное движение транспорта и пешеходов при любых погодных условиях. Уборка производится с учетом категории улицы и должна обеспечивать возможность беспрепятственного передвижения инвалидов и иных маломобильных групп населения. В первую очередь уборку производят на улицах 1-й категории.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52. Механизированная посыпка песком и </w:t>
      </w:r>
      <w:proofErr w:type="spellStart"/>
      <w:r w:rsidRPr="00F34588">
        <w:rPr>
          <w:rFonts w:ascii="Times New Roman" w:eastAsia="Times New Roman" w:hAnsi="Times New Roman" w:cs="Times New Roman"/>
          <w:sz w:val="24"/>
          <w:szCs w:val="24"/>
          <w:lang w:eastAsia="ru-RU"/>
        </w:rPr>
        <w:t>песко</w:t>
      </w:r>
      <w:proofErr w:type="spellEnd"/>
      <w:r w:rsidRPr="00F34588">
        <w:rPr>
          <w:rFonts w:ascii="Times New Roman" w:eastAsia="Times New Roman" w:hAnsi="Times New Roman" w:cs="Times New Roman"/>
          <w:sz w:val="24"/>
          <w:szCs w:val="24"/>
          <w:lang w:eastAsia="ru-RU"/>
        </w:rPr>
        <w:t xml:space="preserve">-соляной смесью проезжей части проспектов, улиц, переулков, проездов, площадей, мостов, тротуаров, карманов, посадочных площадок, </w:t>
      </w:r>
      <w:proofErr w:type="spellStart"/>
      <w:r w:rsidRPr="00F34588">
        <w:rPr>
          <w:rFonts w:ascii="Times New Roman" w:eastAsia="Times New Roman" w:hAnsi="Times New Roman" w:cs="Times New Roman"/>
          <w:sz w:val="24"/>
          <w:szCs w:val="24"/>
          <w:lang w:eastAsia="ru-RU"/>
        </w:rPr>
        <w:t>разметание</w:t>
      </w:r>
      <w:proofErr w:type="spellEnd"/>
      <w:r w:rsidRPr="00F34588">
        <w:rPr>
          <w:rFonts w:ascii="Times New Roman" w:eastAsia="Times New Roman" w:hAnsi="Times New Roman" w:cs="Times New Roman"/>
          <w:sz w:val="24"/>
          <w:szCs w:val="24"/>
          <w:lang w:eastAsia="ru-RU"/>
        </w:rPr>
        <w:t xml:space="preserve"> рыхлого снега на проезжей части дорог, вывоз снега производятся организациями в соответствии с муниципальными заданиями либо с муниципальными контрактами по графикам, согласованным с уполномоченным органом.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На участках скверов и внутриквартальных территорий, где невозможна механизированная посыпка, при наличии гололедных явлений производится ручная посыпка, при этом в первую очередь обрабатываются крыльцо, спуски, подъемы, наиболее проходимые участки пешеходных дорожек.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53. Укладка выпавшего снега в валы и кучи разрешается в зависимости от ширины проезжей </w:t>
      </w:r>
      <w:r w:rsidRPr="00F34588">
        <w:rPr>
          <w:rFonts w:ascii="Times New Roman" w:eastAsia="Times New Roman" w:hAnsi="Times New Roman" w:cs="Times New Roman"/>
          <w:sz w:val="24"/>
          <w:szCs w:val="24"/>
          <w:lang w:eastAsia="ru-RU"/>
        </w:rPr>
        <w:lastRenderedPageBreak/>
        <w:t>части улиц и характера движения на них на расстоянии 0,5 м от бордюра вдоль тротуара.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54. Запрещается переброска валов снега в зоне остановочных пунктов, перекрестков, а также укладка загрязненного снега и сколов льда на газоны и площади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55. Собранный снег вывозится в отведенные места для снежных свалок, согласованные с органами санитарно-эпидемического надзора, исключив при этом возможность отрицательного воздействия на окружающую среду.</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56. Очистка крыш от снега и удаление снежных и ледяных наростов на карнизах, крышах и водосточных трубах должны производиться силами и средствами собственников и (или) пользователей зданий, сооружений и управляющих организаций, обслуживающих многоквартирные дома в соответствии с договорами управления, с обязательным соблюдением мер предосторожности во избежание несчастных случаев с пешеходами и повреждений воздушных сетей, светильников, зеленых насаждений. При этом обязательно должна производиться одновременная прочистка проходов для пешеходов на ширину 1,5 м от стен зданий. Работы по уборке снега и наледи, сброшенных с кровли, должны заканчиваться не позднее 12 часов после окончания работ. При этом внутриквартальные проезды должны быть очищены от снега и льда на полную ширину, а тротуары на ширину не менее 3 м и обеспечивать безопасный проход граждан. С учетом местных условий допускается складирование снега на газонах и свободных территориях при обеспечении сохранения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57. В случае аварий водопровода, канализационных коммуникаций, тепловых сетей, независимо от их ведомственной принадлежности, организации, в собственности, хозяйственном ведении или аренде которых они находятся, обязаны при образовании наледи на проезжей части улиц, дорог, проездов, площадей, бульваров устранять их за счет собственных средств.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58. Лица, являющиеся собственниками или пользователями зданий, строений, сооружений, собственники помещений в многоквартирных домах и управляющие организации перед наступлением весеннего периода обязаны организовать следующие </w:t>
      </w:r>
      <w:proofErr w:type="spellStart"/>
      <w:r w:rsidRPr="00F34588">
        <w:rPr>
          <w:rFonts w:ascii="Times New Roman" w:eastAsia="Times New Roman" w:hAnsi="Times New Roman" w:cs="Times New Roman"/>
          <w:sz w:val="24"/>
          <w:szCs w:val="24"/>
          <w:lang w:eastAsia="ru-RU"/>
        </w:rPr>
        <w:t>противопаводковые</w:t>
      </w:r>
      <w:proofErr w:type="spellEnd"/>
      <w:r w:rsidRPr="00F34588">
        <w:rPr>
          <w:rFonts w:ascii="Times New Roman" w:eastAsia="Times New Roman" w:hAnsi="Times New Roman" w:cs="Times New Roman"/>
          <w:sz w:val="24"/>
          <w:szCs w:val="24"/>
          <w:lang w:eastAsia="ru-RU"/>
        </w:rPr>
        <w:t xml:space="preserve"> мероприятия: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промывку и прочистку люков смотровых колодцев тепловых, водопроводных и канализационных сетей и дождеприемников от снега и наледи до асфальтобетонного покрытия;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промывку и очистку дождеприемников и канавок для обеспечения нормального отвода талых вод;</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защиту от затопления паводковыми водами подвалов многоквартирных домов, жилых домов и производственных помещений;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ремонт водосточных труб, воронок, очистку бетонных желобов от мусора и листвы;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своевременное удаление с кровель зданий и сооружений многоквартирных домов, жилых домов снега и наледи во избежание их самопроизвольного сползания;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подготовку и своевременную установку аншлагов, предупреждающих о наличии наледи на кровле и возможности ее сползания, при необходимости ограждение опасных участков.</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w:t>
      </w:r>
      <w:r w:rsidRPr="00F34588">
        <w:rPr>
          <w:rFonts w:ascii="Times New Roman" w:eastAsia="Times New Roman" w:hAnsi="Times New Roman" w:cs="Times New Roman"/>
          <w:sz w:val="24"/>
          <w:szCs w:val="24"/>
          <w:lang w:eastAsia="ru-RU"/>
        </w:rPr>
        <w:t xml:space="preserve">. ТРЕБОВАНИЯ К СОДЕРЖАНИЮ И УБОРКЕ ТЕРРИТОРИИ </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ЧАСТНОГО ЖИЛИЩНОГО ФОНДА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59. Правила настоящего раздела распространяются на собственников и пользователей жилых домов частного жилищного фонда и земельных участков, на которых расположены жилые дома.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60.</w:t>
      </w:r>
      <w:r w:rsidRPr="00F34588">
        <w:rPr>
          <w:rFonts w:ascii="Arial" w:eastAsia="Times New Roman" w:hAnsi="Arial" w:cs="Arial"/>
          <w:sz w:val="20"/>
          <w:szCs w:val="20"/>
          <w:lang w:eastAsia="ru-RU"/>
        </w:rPr>
        <w:t> </w:t>
      </w:r>
      <w:r w:rsidRPr="00F34588">
        <w:rPr>
          <w:rFonts w:ascii="Times New Roman" w:eastAsia="Times New Roman" w:hAnsi="Times New Roman" w:cs="Times New Roman"/>
          <w:sz w:val="24"/>
          <w:szCs w:val="24"/>
          <w:lang w:eastAsia="ru-RU"/>
        </w:rPr>
        <w:t>Граждане, являющиеся собственниками жилых домов, собственниками или пользователями земельных участков, на которых расположены жилые дома, обязаны производить за счет собственных средств: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очистку кровель от снега и удаление наростов на карнизах, кровлях, водосточных трубах с соблюдением мер предосторожности во избежание несчастных случаев с пешеходами и повреждений воздушных сетей, светильников,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своевременный ремонт и окраску фасадов строений, заборов, ворот и других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покос сорных трав;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земляные и строительные работы в порядке, установленном настоящими Правилами;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5) заключение договоров на выполнение работ по сбору, использованию, обезвреживанию, транспортированию, размещению отходов на полигоны захоронения.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Гражданам, проживающим в жилых домах частного жилищного фонда, запрещается: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осуществлять утилизацию и захоронение отходов самостоятельно без заключения договора;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загромождать проезжую часть дороги при производстве земляных и строительных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62. На улицах, проездах, тротуарах, газонах, прилегающих к земельным участкам, на которых расположены жилые дома, со стороны фасадов домов запрещается: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складировать дрова, уголь, сено, стройматериалы, удобрения и иное;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устраивать стационарные автостоянки и мыть автомобили;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складировать отходы.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XI. ТРЕБОВАНИЯ К СОДЕРЖАНИЮ</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63. По функциональному назначению все зеленые насаждения (кроме городских лесов) делятся на три группы: общего пользования, ограниченного пользования и специального назначения.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64. Организация работ по содержанию, обеспечению сохранности и уходу за зелеными насаждениями осуществляется собственниками и (или) пользователями земельных участков, на которых расположены данные насаждения.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65. Лица, имеющие в собственности или пользовании зеленые насаждения, обязаны: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обеспечить сохранность зеленых насаждений, восстановить их в случае уничтожения;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обеспечить уход за насаждениями, ограждением скверов, парков, набережных, дорожками и садовым оборудованием, производить текущий ремонт, своевременно производить скашивание травы и сбор мусора;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обеспечить в течение всего года проведение необходимых мер по борьбе с вредителями и болезнями зеленых насаждений, в том числе уборку сухостойных и больных деревьев, прикорневой поросли, самосева, вырезку сухих и поломанных сучьев, замазку спилов, ран;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в летнее время в сухую погоду при необходимости поливать цветы, деревья, кустарники, газоны (кроме лесных массивов);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новые посадки деревьев и кустарников на участках общего пользования производить только по согласованию с уполномоченным органом.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66. На озелененных территориях общего пользования муниципального образования «Город Кедровый» в соответствии с законодательством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 в том числе: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 строительство зданий и сооружений, кроме случаев размещения объектов гражданской обороны, объектов, предназначенных для выполнения работ, связанных с содержанием территории, объектов монументального искусства, инженерных сооружений, общественных туалетов, с учетом требований </w:t>
      </w:r>
      <w:hyperlink r:id="rId13" w:history="1">
        <w:r w:rsidRPr="00F34588">
          <w:rPr>
            <w:rFonts w:ascii="Times New Roman" w:eastAsia="Times New Roman" w:hAnsi="Times New Roman" w:cs="Times New Roman"/>
            <w:sz w:val="24"/>
            <w:szCs w:val="24"/>
            <w:lang w:eastAsia="ru-RU"/>
          </w:rPr>
          <w:t>Закона</w:t>
        </w:r>
      </w:hyperlink>
      <w:r w:rsidRPr="00F34588">
        <w:rPr>
          <w:rFonts w:ascii="Times New Roman" w:eastAsia="Times New Roman" w:hAnsi="Times New Roman" w:cs="Times New Roman"/>
          <w:sz w:val="24"/>
          <w:szCs w:val="24"/>
          <w:lang w:eastAsia="ru-RU"/>
        </w:rPr>
        <w:t xml:space="preserve"> Томской области от 11.11.2008 № 222-ОЗ «Об охране озелененных территорий Томской области», если иное не установлено действующим законодательством;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использование взрывоопасных, огнеопасных и ядовитых веществ, загрязнение и захламление территории, сжигание мусора и опавшей листвы, иные действия, способные повлечь за собой повреждение или уничтожение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складирование различных грузов, в том числе строительных материалов;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w:t>
      </w:r>
      <w:r w:rsidRPr="00F34588">
        <w:rPr>
          <w:rFonts w:ascii="Arial" w:eastAsia="Times New Roman" w:hAnsi="Arial" w:cs="Arial"/>
          <w:sz w:val="20"/>
          <w:szCs w:val="20"/>
          <w:lang w:val="en-US" w:eastAsia="ru-RU"/>
        </w:rPr>
        <w:t> </w:t>
      </w:r>
      <w:r w:rsidRPr="00F34588">
        <w:rPr>
          <w:rFonts w:ascii="Times New Roman" w:eastAsia="Times New Roman" w:hAnsi="Times New Roman" w:cs="Times New Roman"/>
          <w:sz w:val="24"/>
          <w:szCs w:val="24"/>
          <w:lang w:eastAsia="ru-RU"/>
        </w:rPr>
        <w:t>ремонт, слив отходов, мойка и размещение автотранспортных средств, установка гаражей;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осуществление других действий, способных нанести вред зеленым насаждениям, в том числе запрещенных нормативными правовыми актами.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67. Санитарно-защитные зоны объектов, предназначенных для осуществления </w:t>
      </w:r>
      <w:r w:rsidRPr="00F34588">
        <w:rPr>
          <w:rFonts w:ascii="Times New Roman" w:eastAsia="Times New Roman" w:hAnsi="Times New Roman" w:cs="Times New Roman"/>
          <w:sz w:val="24"/>
          <w:szCs w:val="24"/>
          <w:lang w:eastAsia="ru-RU"/>
        </w:rPr>
        <w:lastRenderedPageBreak/>
        <w:t>производственной деятельности, должны быть максимально озеленены.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68. Порядок сноса зеленых насаждений определяется постановлением Администрации города 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69. Лица, имеющие в собственности, хозяйственном ведении или оперативном управлении земельные участки, на которых расположены зеленые насаждения, обязаны: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в летнее время производить уборку аллей, дорожек внутри садов, парков, скверов, бульваров; производить (где это возможно) при наличии механизмов механизированную мойку и подметание; в течение дня производить сбор мусора;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в зимнее время очищать дорожки, аллеи, тротуары, имеющие асфальтовое покрытие, от снега (по возможности механизированным способом); не имеющие асфальтового покрытия - вручную, до удаления всего выпавшего снежного покрова, при необходимости дорожки посыпать песком без соли;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содержать в исправном состоянии садово-парковые сооружения и оборудование, иметь достаточное количество садово-парковых диванов, своевременно проводить их ремонт и покраску;</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4) расставлять необходимое количество урн, производить своевременную их очистку; при определении числа урн исходить из расчета - одна урна на 800 </w:t>
      </w:r>
      <w:proofErr w:type="spellStart"/>
      <w:r w:rsidRPr="00F34588">
        <w:rPr>
          <w:rFonts w:ascii="Times New Roman" w:eastAsia="Times New Roman" w:hAnsi="Times New Roman" w:cs="Times New Roman"/>
          <w:sz w:val="24"/>
          <w:szCs w:val="24"/>
          <w:lang w:eastAsia="ru-RU"/>
        </w:rPr>
        <w:t>кв.м</w:t>
      </w:r>
      <w:proofErr w:type="spellEnd"/>
      <w:r w:rsidRPr="00F34588">
        <w:rPr>
          <w:rFonts w:ascii="Times New Roman" w:eastAsia="Times New Roman" w:hAnsi="Times New Roman" w:cs="Times New Roman"/>
          <w:sz w:val="24"/>
          <w:szCs w:val="24"/>
          <w:lang w:eastAsia="ru-RU"/>
        </w:rPr>
        <w:t xml:space="preserve"> площади; расстояние между урнами на главных аллеях не должно быть более 40 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при наличии на территориях, занятых зелеными насаждениями, водоемов содержать их в чистоте и производить их очистку не менее одного раза в год.</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70. Текущий ремонт зеленых насаждений осуществляется в следующем порядке: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текущий ремонт производится ежегодно для предупреждения износа и разрушения зеленых насаждений по утвержденному уполномоченным органом графику;</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текущий ремонт газонов и цветников производится весной после стаивания снега и оттаивания почвы по результатам весеннего осмотра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текущий ремонт озелененных территорий предусматривает: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ремонт паркового инвентаря без замены элементов и материалов этого оборудования;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 покраску оград, скамеек и других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столярные, стекольные и другие работы по оранжерейно-парковому хозяйству.</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XII</w:t>
      </w:r>
      <w:r w:rsidRPr="00F34588">
        <w:rPr>
          <w:rFonts w:ascii="Times New Roman" w:eastAsia="Times New Roman" w:hAnsi="Times New Roman" w:cs="Times New Roman"/>
          <w:sz w:val="24"/>
          <w:szCs w:val="24"/>
          <w:lang w:eastAsia="ru-RU"/>
        </w:rPr>
        <w:t>. ТРЕБОВАНИЯ К ОФОРМЛЕНИЮ МУНИЦИПАЛЬНОГО ОБРАЗОВАНИЯ</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РАЗМЕЩЕНИЮ ИНФОРМАЦИИ</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Размещение средств наружной рекламы и информации на территории муниципального образования «Город Кедровый» должно производиться согласно ГОСТ Р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принятый и введенный в действие постановлением Госстандарта России от 22 апреля 2003 г. № 124-ст.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Arial"/>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72. Порядок размещения рекламных конструкций на территории муниципального образования «Город Кедровый» регламентируется Федеральным законом </w:t>
      </w:r>
      <w:r w:rsidRPr="00F34588">
        <w:rPr>
          <w:rFonts w:ascii="Times New Roman" w:eastAsia="Times New Roman" w:hAnsi="Times New Roman" w:cs="Arial"/>
          <w:color w:val="000000"/>
          <w:sz w:val="24"/>
          <w:szCs w:val="24"/>
          <w:lang w:eastAsia="ru-RU"/>
        </w:rPr>
        <w:t xml:space="preserve">от 13.03.2006        № 38-ФЗ </w:t>
      </w:r>
      <w:r w:rsidRPr="00F34588">
        <w:rPr>
          <w:rFonts w:ascii="Times New Roman" w:eastAsia="Times New Roman" w:hAnsi="Times New Roman" w:cs="Times New Roman"/>
          <w:color w:val="000000"/>
          <w:sz w:val="24"/>
          <w:szCs w:val="24"/>
          <w:lang w:eastAsia="ru-RU"/>
        </w:rPr>
        <w:t xml:space="preserve">«О рекламе», </w:t>
      </w:r>
      <w:r w:rsidRPr="00F34588">
        <w:rPr>
          <w:rFonts w:ascii="Times New Roman" w:eastAsia="Times New Roman" w:hAnsi="Times New Roman" w:cs="Arial"/>
          <w:color w:val="000000"/>
          <w:sz w:val="24"/>
          <w:szCs w:val="24"/>
          <w:lang w:eastAsia="ru-RU"/>
        </w:rPr>
        <w:t>муниципальными правовыми актами Администрации города Кедрового.</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73. Рекламные конструкции и информационные вывески должны соответствовать внешнему архитектурному облику сложившейся застройки населенных пунктов муниципального образования «Город Кедровый».</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74. При установке, обслуживании и эксплуатации рекламных конструкций и информационных вывесок не должны нарушаться несущая способность наружных стен, подвергаться разрушению декоративные и другие элементы фасада здания, сооружения.</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75. Рекламные конструкции и информационные вывески должны содержаться в исправном инженерно-техническом состоянии, соответствовать разрешительной и проектной документации при ее наличии.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76. Организации, эксплуатирующие световые рекламы и вывески, должны обеспечивать своевременную замену перегоревших </w:t>
      </w:r>
      <w:proofErr w:type="spellStart"/>
      <w:r w:rsidRPr="00F34588">
        <w:rPr>
          <w:rFonts w:ascii="Times New Roman" w:eastAsia="Times New Roman" w:hAnsi="Times New Roman" w:cs="Times New Roman"/>
          <w:color w:val="000000"/>
          <w:sz w:val="24"/>
          <w:szCs w:val="24"/>
          <w:lang w:eastAsia="ru-RU"/>
        </w:rPr>
        <w:t>газосветовых</w:t>
      </w:r>
      <w:proofErr w:type="spellEnd"/>
      <w:r w:rsidRPr="00F34588">
        <w:rPr>
          <w:rFonts w:ascii="Times New Roman" w:eastAsia="Times New Roman" w:hAnsi="Times New Roman" w:cs="Times New Roman"/>
          <w:color w:val="000000"/>
          <w:sz w:val="24"/>
          <w:szCs w:val="24"/>
          <w:lang w:eastAsia="ru-RU"/>
        </w:rPr>
        <w:t xml:space="preserve"> трубок и электроламп. В случае неисправности отдельных знаков рекламы или вывески их необходимо выключать полностью.</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trike/>
          <w:color w:val="000000"/>
          <w:sz w:val="24"/>
          <w:szCs w:val="24"/>
          <w:lang w:eastAsia="ru-RU"/>
        </w:rPr>
      </w:pPr>
      <w:r w:rsidRPr="00F34588">
        <w:rPr>
          <w:rFonts w:ascii="Times New Roman" w:eastAsia="Times New Roman" w:hAnsi="Times New Roman" w:cs="Arial"/>
          <w:color w:val="000000"/>
          <w:sz w:val="24"/>
          <w:szCs w:val="24"/>
          <w:lang w:eastAsia="ru-RU"/>
        </w:rPr>
        <w:lastRenderedPageBreak/>
        <w:t>77. </w:t>
      </w:r>
      <w:r w:rsidRPr="00F34588">
        <w:rPr>
          <w:rFonts w:ascii="Times New Roman" w:eastAsia="Times New Roman" w:hAnsi="Times New Roman" w:cs="Times New Roman"/>
          <w:color w:val="000000"/>
          <w:sz w:val="24"/>
          <w:szCs w:val="24"/>
          <w:lang w:eastAsia="ru-RU"/>
        </w:rPr>
        <w:t>Размещение информационных вывесок помимо требований, предусмотренных действующим законодательством, осуществляется в соответствии со следующими требованиями:</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 информационная вывеска должна располагаться на части фасада здания или сооружения, соответствующей занимаемому заинтересованным лицом помещению, или над входом в него, между окнами первого и второго этажей (в</w:t>
      </w:r>
      <w:r w:rsidRPr="00F34588">
        <w:rPr>
          <w:rFonts w:ascii="Times New Roman" w:eastAsia="Times New Roman" w:hAnsi="Times New Roman" w:cs="Times New Roman"/>
          <w:color w:val="000000"/>
          <w:sz w:val="24"/>
          <w:szCs w:val="24"/>
          <w:shd w:val="clear" w:color="auto" w:fill="FFFFFF"/>
          <w:lang w:eastAsia="ru-RU"/>
        </w:rPr>
        <w:t xml:space="preserve"> случае размещения вывески на фасаде нежилого здания допустимо размещение вывески выше);</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shd w:val="clear" w:color="auto" w:fill="FFFFFF"/>
          <w:lang w:eastAsia="ru-RU"/>
        </w:rPr>
        <w:t>2) </w:t>
      </w:r>
      <w:r w:rsidRPr="00F34588">
        <w:rPr>
          <w:rFonts w:ascii="Times New Roman" w:eastAsia="Times New Roman" w:hAnsi="Times New Roman" w:cs="Times New Roman"/>
          <w:color w:val="000000"/>
          <w:sz w:val="24"/>
          <w:szCs w:val="24"/>
          <w:lang w:eastAsia="ru-RU"/>
        </w:rPr>
        <w:t>при наличии на фасаде конструкции козырька информационная</w:t>
      </w:r>
      <w:r w:rsidRPr="00F34588">
        <w:rPr>
          <w:rFonts w:ascii="Times New Roman" w:eastAsia="Times New Roman" w:hAnsi="Times New Roman" w:cs="Times New Roman"/>
          <w:color w:val="000000"/>
          <w:sz w:val="24"/>
          <w:szCs w:val="24"/>
          <w:shd w:val="clear" w:color="auto" w:fill="FFFFFF"/>
          <w:lang w:eastAsia="ru-RU"/>
        </w:rPr>
        <w:t xml:space="preserve"> вывеска </w:t>
      </w:r>
      <w:r w:rsidRPr="00F34588">
        <w:rPr>
          <w:rFonts w:ascii="Times New Roman" w:eastAsia="Times New Roman" w:hAnsi="Times New Roman" w:cs="Times New Roman"/>
          <w:color w:val="000000"/>
          <w:sz w:val="24"/>
          <w:szCs w:val="24"/>
          <w:lang w:eastAsia="ru-RU"/>
        </w:rPr>
        <w:t xml:space="preserve">может быть размещена на фризе козырька, строго в размерах указанного фриза. </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78. Запрещается:</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 размещение информационных вывесок на кровлях и кровельных частях козырьков;</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2) размещение информационных вывесок на лоджиях и балконах жилых помещений;</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3) вертикальный порядок расположения букв на информационном поле вывески;</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4) полное перекрытие оконных и дверных проемов, витражей и витрин;</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5) размещение вывесок на архитектурных деталях фасадов объектов (в том числе на колоннах, пилястрах, орнаментах, лепнине);</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6) перекрытие мемориальных досок, указателей наименований улиц и номеров домов.</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79. Расклейка газет, афиш, плакатов, различного рода объявлений разрешена на специально установленных стендах. </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color w:val="000000"/>
          <w:sz w:val="24"/>
          <w:szCs w:val="24"/>
          <w:lang w:eastAsia="ru-RU"/>
        </w:rPr>
        <w:t>80. Очистка от объявлений опор уличного освещения, цоколей</w:t>
      </w:r>
      <w:r w:rsidRPr="00F34588">
        <w:rPr>
          <w:rFonts w:ascii="Times New Roman" w:eastAsia="Times New Roman" w:hAnsi="Times New Roman" w:cs="Times New Roman"/>
          <w:sz w:val="24"/>
          <w:szCs w:val="24"/>
          <w:lang w:eastAsia="ru-RU"/>
        </w:rPr>
        <w:t xml:space="preserve"> зданий, заборов и других сооружений должна осуществляться лицами, эксплуатирующими данные объекты.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XIII</w:t>
      </w:r>
      <w:r w:rsidRPr="00F34588">
        <w:rPr>
          <w:rFonts w:ascii="Times New Roman" w:eastAsia="Times New Roman" w:hAnsi="Times New Roman" w:cs="Times New Roman"/>
          <w:sz w:val="24"/>
          <w:szCs w:val="24"/>
          <w:lang w:eastAsia="ru-RU"/>
        </w:rPr>
        <w:t>.</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ТРЕБОВАНИЯ К ОБЛИКУ ЗДАНИЙ РАЗЛИЧНОГО НАЗНАЧЕНИЯ</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РАЗНОЙ ФОРМЫ СОБСТВЕННОСТИ</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lang w:eastAsia="ru-RU"/>
        </w:rPr>
        <w:t>81.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r w:rsidRPr="00F34588">
        <w:rPr>
          <w:rFonts w:ascii="Times New Roman" w:eastAsia="Times New Roman" w:hAnsi="Times New Roman" w:cs="Times New Roman"/>
          <w:sz w:val="24"/>
          <w:szCs w:val="24"/>
          <w:shd w:val="clear" w:color="auto" w:fill="FFFFFF"/>
          <w:lang w:eastAsia="ru-RU"/>
        </w:rPr>
        <w:t>.</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82.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 устройств фасадов зданий (сооружений), выдаваемого органом местного самоуправления в порядке, установленном нормативным правовым актом Администрацией города Кедрового.</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83. Изменение фасада здания (сооружения) осуществляется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архитектурного решения фасада.</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84.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сооружений и настоящими Правилами.</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85. В целях обеспечения надлежащего состояния фасадов, сохранения архитектурно-художественного облика зданий (сооружений) запрещается:</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уничтожение, порча, искажение архитектурных деталей фасадов зданий (сооружений);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самовольное произведение надписей на фасадах зданий (сооружений);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xml:space="preserve">- размещение на фасадах здания (сооружения), крышах зданий (сооружений) </w:t>
      </w:r>
      <w:r w:rsidRPr="00F34588">
        <w:rPr>
          <w:rFonts w:ascii="Times New Roman" w:eastAsia="Times New Roman" w:hAnsi="Times New Roman" w:cs="Times New Roman"/>
          <w:sz w:val="24"/>
          <w:szCs w:val="24"/>
          <w:shd w:val="clear" w:color="auto" w:fill="FFFFFF"/>
          <w:lang w:eastAsia="ru-RU"/>
        </w:rPr>
        <w:lastRenderedPageBreak/>
        <w:t>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устройств фасадов зданий (сооружений).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86.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xml:space="preserve">87. При осуществлении работ по благоустройству прилегающих к зданию (сооружению) территорий (тротуаров, </w:t>
      </w:r>
      <w:proofErr w:type="spellStart"/>
      <w:r w:rsidRPr="00F34588">
        <w:rPr>
          <w:rFonts w:ascii="Times New Roman" w:eastAsia="Times New Roman" w:hAnsi="Times New Roman" w:cs="Times New Roman"/>
          <w:sz w:val="24"/>
          <w:szCs w:val="24"/>
          <w:shd w:val="clear" w:color="auto" w:fill="FFFFFF"/>
          <w:lang w:eastAsia="ru-RU"/>
        </w:rPr>
        <w:t>отмостков</w:t>
      </w:r>
      <w:proofErr w:type="spellEnd"/>
      <w:r w:rsidRPr="00F34588">
        <w:rPr>
          <w:rFonts w:ascii="Times New Roman" w:eastAsia="Times New Roman" w:hAnsi="Times New Roman" w:cs="Times New Roman"/>
          <w:sz w:val="24"/>
          <w:szCs w:val="24"/>
          <w:shd w:val="clear" w:color="auto" w:fill="FFFFFF"/>
          <w:lang w:eastAsia="ru-RU"/>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sidRPr="00F34588">
        <w:rPr>
          <w:rFonts w:ascii="Times New Roman" w:eastAsia="Times New Roman" w:hAnsi="Times New Roman" w:cs="Times New Roman"/>
          <w:sz w:val="24"/>
          <w:szCs w:val="24"/>
          <w:shd w:val="clear" w:color="auto" w:fill="FFFFFF"/>
          <w:lang w:eastAsia="ru-RU"/>
        </w:rPr>
        <w:t>отмостков</w:t>
      </w:r>
      <w:proofErr w:type="spellEnd"/>
      <w:r w:rsidRPr="00F34588">
        <w:rPr>
          <w:rFonts w:ascii="Times New Roman" w:eastAsia="Times New Roman" w:hAnsi="Times New Roman" w:cs="Times New Roman"/>
          <w:sz w:val="24"/>
          <w:szCs w:val="24"/>
          <w:shd w:val="clear" w:color="auto" w:fill="FFFFFF"/>
          <w:lang w:eastAsia="ru-RU"/>
        </w:rPr>
        <w:t xml:space="preserve">.   </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spacing w:after="0" w:line="240" w:lineRule="auto"/>
        <w:ind w:firstLine="567"/>
        <w:jc w:val="center"/>
        <w:outlineLvl w:val="1"/>
        <w:rPr>
          <w:rFonts w:ascii="Times New Roman" w:eastAsia="Times New Roman" w:hAnsi="Times New Roman" w:cs="Times New Roman"/>
          <w:sz w:val="24"/>
          <w:szCs w:val="24"/>
          <w:lang w:eastAsia="ru-RU"/>
        </w:rPr>
      </w:pPr>
      <w:bookmarkStart w:id="4" w:name="P149"/>
      <w:bookmarkEnd w:id="4"/>
      <w:r w:rsidRPr="00F34588">
        <w:rPr>
          <w:rFonts w:ascii="Times New Roman" w:eastAsia="Times New Roman" w:hAnsi="Times New Roman" w:cs="Times New Roman"/>
          <w:sz w:val="24"/>
          <w:szCs w:val="24"/>
          <w:lang w:val="en-US" w:eastAsia="ru-RU"/>
        </w:rPr>
        <w:t>XIV</w:t>
      </w:r>
      <w:r w:rsidRPr="00F34588">
        <w:rPr>
          <w:rFonts w:ascii="Times New Roman" w:eastAsia="Times New Roman" w:hAnsi="Times New Roman" w:cs="Times New Roman"/>
          <w:sz w:val="24"/>
          <w:szCs w:val="24"/>
          <w:lang w:eastAsia="ru-RU"/>
        </w:rPr>
        <w:t>.</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ТРЕБОВАНИЯ К ЗНАКАМ АДРЕСАЦИИ</w:t>
      </w:r>
    </w:p>
    <w:p w:rsidR="00F34588" w:rsidRPr="00F34588" w:rsidRDefault="00F34588" w:rsidP="00F34588">
      <w:pPr>
        <w:widowControl w:val="0"/>
        <w:autoSpaceDE w:val="0"/>
        <w:autoSpaceDN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Calibri"/>
          <w:sz w:val="24"/>
          <w:szCs w:val="24"/>
          <w:lang w:eastAsia="ru-RU"/>
        </w:rPr>
        <w:t>88. </w:t>
      </w:r>
      <w:r w:rsidRPr="00F34588">
        <w:rPr>
          <w:rFonts w:ascii="Times New Roman" w:eastAsia="Times New Roman" w:hAnsi="Times New Roman" w:cs="Times New Roman"/>
          <w:sz w:val="24"/>
          <w:szCs w:val="24"/>
          <w:lang w:eastAsia="ru-RU"/>
        </w:rPr>
        <w:t>Под знаками адресации понимаются унифицированные элементы городской ориентирующей информации, обозначающие наименования элементов улично-дорожной сети, номера нежилых зданий, домов, подъездов и квартир в них.</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Основными видами знаков адресации являются: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указатели наименования элемента улично-дорожной сети: улицы, переулка, площади и т.п.;</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номерные знаки, обозначающие наименование элемента улично-дорожной сети и номер дома;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номерные знаки, обозначающие номер дома.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89. Правила размещения знаков адресации заключаются в следующем:</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общими требованиями к размещению знаков адресации являются: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унификация мест размещения, соблюдение единых правил размещения;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хорошая видимость с учетом условий пешеходного и транспортного движения, дистанций восприятия, архитектуры зданий, освещенности, зеленых насаждений;</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произвольное перемещение знаков адресации с установленного места не допускается;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номерные знаки размещаются: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на лицевом фасаде - в простенке с правой стороны фасада;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 на улицах с односторонним движением транспорта - на стороне фасада, ближней по направлению движения транспорта;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на дворовых фасадах - в простенке со стороны внутриквартального проезда;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г) на боковых фасадах - в простенке с правой стороны;</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д) при длине фасада более </w:t>
      </w:r>
      <w:smartTag w:uri="urn:schemas-microsoft-com:office:smarttags" w:element="metricconverter">
        <w:smartTagPr>
          <w:attr w:name="ProductID" w:val="100 м"/>
        </w:smartTagPr>
        <w:r w:rsidRPr="00F34588">
          <w:rPr>
            <w:rFonts w:ascii="Times New Roman" w:eastAsia="Times New Roman" w:hAnsi="Times New Roman" w:cs="Times New Roman"/>
            <w:sz w:val="24"/>
            <w:szCs w:val="24"/>
            <w:lang w:eastAsia="ru-RU"/>
          </w:rPr>
          <w:t>100 м</w:t>
        </w:r>
      </w:smartTag>
      <w:r w:rsidRPr="00F34588">
        <w:rPr>
          <w:rFonts w:ascii="Times New Roman" w:eastAsia="Times New Roman" w:hAnsi="Times New Roman" w:cs="Times New Roman"/>
          <w:sz w:val="24"/>
          <w:szCs w:val="24"/>
          <w:lang w:eastAsia="ru-RU"/>
        </w:rPr>
        <w:t xml:space="preserve"> - на его противоположных сторонах;</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е)</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на ограждениях и корпусах промышленных предприятий - справа от главного входа, въезда;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указатели наименования элемента улично-дорожной сети размещаются: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в простенке на угловом участке фасада;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при размещении рядом с номерным знаком - на единой вертикальной оси над номерным знаком;</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размещение номерных знаков должно отвечать следующим требованиям:</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а) высота от поверхности земли - 2,5 - </w:t>
      </w:r>
      <w:smartTag w:uri="urn:schemas-microsoft-com:office:smarttags" w:element="metricconverter">
        <w:smartTagPr>
          <w:attr w:name="ProductID" w:val="3,5 м"/>
        </w:smartTagPr>
        <w:r w:rsidRPr="00F34588">
          <w:rPr>
            <w:rFonts w:ascii="Times New Roman" w:eastAsia="Times New Roman" w:hAnsi="Times New Roman" w:cs="Times New Roman"/>
            <w:sz w:val="24"/>
            <w:szCs w:val="24"/>
            <w:lang w:eastAsia="ru-RU"/>
          </w:rPr>
          <w:t>3,5 м</w:t>
        </w:r>
      </w:smartTag>
      <w:r w:rsidRPr="00F34588">
        <w:rPr>
          <w:rFonts w:ascii="Times New Roman" w:eastAsia="Times New Roman" w:hAnsi="Times New Roman" w:cs="Times New Roman"/>
          <w:sz w:val="24"/>
          <w:szCs w:val="24"/>
          <w:lang w:eastAsia="ru-RU"/>
        </w:rPr>
        <w:t>;</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размещение на участке фасада, свободном от выступающих архитектурных деталей;</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привязка к вертикальной оси простенка, архитектурным членениям фасада;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г) единая вертикальная отметка размещения знаков на соседних фасадах;</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д) отсутствие внешних заслоняющих объектов (деревьев, построек);</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размещение рядом с номерным знаком выступающих вывесок, консолей, а также наземных объектов, затрудняющих его восприятие, запрещается;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размещение номерных знаков и указателей на участках фасада, плохо просматривающихся со стороны транспортного и пешеходного движения, вблизи выступающих элементов фасада или на заглубленных участках фасада, на лоджиях и балконах, на элементах декора, карнизах, воротах не допускается;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таблички с указанием номеров подъездов и квартир в них размещаются над дверным проемом или на импосте заполнения дверного проема (горизонтальная табличка) или справа от дверного проема на высоте 2,0 - </w:t>
      </w:r>
      <w:smartTag w:uri="urn:schemas-microsoft-com:office:smarttags" w:element="metricconverter">
        <w:smartTagPr>
          <w:attr w:name="ProductID" w:val="2,5 м"/>
        </w:smartTagPr>
        <w:r w:rsidRPr="00F34588">
          <w:rPr>
            <w:rFonts w:ascii="Times New Roman" w:eastAsia="Times New Roman" w:hAnsi="Times New Roman" w:cs="Times New Roman"/>
            <w:sz w:val="24"/>
            <w:szCs w:val="24"/>
            <w:lang w:eastAsia="ru-RU"/>
          </w:rPr>
          <w:t>2,5 м</w:t>
        </w:r>
      </w:smartTag>
      <w:r w:rsidRPr="00F34588">
        <w:rPr>
          <w:rFonts w:ascii="Times New Roman" w:eastAsia="Times New Roman" w:hAnsi="Times New Roman" w:cs="Times New Roman"/>
          <w:sz w:val="24"/>
          <w:szCs w:val="24"/>
          <w:lang w:eastAsia="ru-RU"/>
        </w:rPr>
        <w:t xml:space="preserve"> (вертикальная табличка).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90.</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Требования к устройству знаков адресации заключаются в следующем:</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знаки адресации должны быть изготовлены из материалов с высокими декоративными и эксплуатационными качествами, устойчивых к воздействию климатических условий, имеющих гарантированную антикоррозийную стойкость, морозоустойчивость, длительную светостойкость (для знаков и надписей), малый вес;</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конструктивное решение знаков адресации должно обеспечивать прочность, удобство крепежа, минимальный контакт с архитектурными поверхностями, удобство обслуживания (очистки, ремонта, замены деталей и осветительных приборов), безопасность эксплуатации;</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внешний вид и устройство знаков адресации должны отвечать требованиям высокого художественного качества и современного технического решения;</w:t>
      </w:r>
    </w:p>
    <w:p w:rsidR="00F34588" w:rsidRPr="00F34588" w:rsidRDefault="00F34588" w:rsidP="00F34588">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цветовое решение знаков адресации должно иметь унифицированный характер, обеспечивающий читаемость в темное время суток без внутренней подсветки.</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91.Основными требованиями к эксплуатации знаков адресации являются: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контроль за наличием и техническим состоянием знаков;</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своевременная замена знаков;</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поддержание внешнего вида, периодическая очистка знаков;</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снятие, сохранение знаков в период проведения ремонтных работ на фасадах зданий и сооружений;</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lang w:eastAsia="ru-RU"/>
        </w:rPr>
        <w:t>5) регулирование условий видимости знаков (высоты зеленых насаждений).</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V</w:t>
      </w:r>
      <w:r w:rsidRPr="00F34588">
        <w:rPr>
          <w:rFonts w:ascii="Times New Roman" w:eastAsia="Times New Roman" w:hAnsi="Times New Roman" w:cs="Times New Roman"/>
          <w:sz w:val="24"/>
          <w:szCs w:val="24"/>
          <w:lang w:eastAsia="ru-RU"/>
        </w:rPr>
        <w:t>. ТРЕБОВАНИЯ К СОДЕРЖАНИЮ МАЛЫХ АРХИТЕКТУРНЫХ ФОРМ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92. Собственники малых архитектурных форм обязаны содержать их в порядке, производить ремонт и окраску в соответствии с колерами, предусмотренными проектами.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93. Окраска киосков, павильонов, палаток, столиков, заборов, тротуарных ограждений, павильонов на остановочных пунктах, малых спортивных сооружений, элементов благоустройства кварталов, садов, парков, тумб, стендов, щитов для объявлений, указателей остановки транспорта, скамеек и садовых диванов производится по мере необходимости.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94. Окраска и ремонт каменных, железобетонных и металлических оград, опор фонарей уличного освещения, трансформаторных будок, металлических ворот, жилых, общественных и промышленных зданий производятся по мере необходимости.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95. Расклейка газет, плакатов, афиш, объявлений и рекламных проспектов разрешается только на специально установленных щитах или тумбах.</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VI</w:t>
      </w:r>
      <w:r w:rsidRPr="00F34588">
        <w:rPr>
          <w:rFonts w:ascii="Times New Roman" w:eastAsia="Times New Roman" w:hAnsi="Times New Roman" w:cs="Times New Roman"/>
          <w:sz w:val="24"/>
          <w:szCs w:val="24"/>
          <w:lang w:eastAsia="ru-RU"/>
        </w:rPr>
        <w:t>. ТРЕБОВАНИЯ К СОДЕРЖАНИЮ ИГРОВОГО</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СПОРТИВНОГО ОБОРУДОВАНИЯ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96.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97. При размещении игрового оборудования на детских игровых площадках необходимо </w:t>
      </w:r>
      <w:r w:rsidRPr="00F34588">
        <w:rPr>
          <w:rFonts w:ascii="Times New Roman" w:eastAsia="Times New Roman" w:hAnsi="Times New Roman" w:cs="Times New Roman"/>
          <w:sz w:val="24"/>
          <w:szCs w:val="24"/>
          <w:lang w:eastAsia="ru-RU"/>
        </w:rPr>
        <w:lastRenderedPageBreak/>
        <w:t xml:space="preserve">соблюдать минимальные </w:t>
      </w:r>
      <w:hyperlink w:anchor="P1900" w:history="1">
        <w:r w:rsidRPr="00F34588">
          <w:rPr>
            <w:rFonts w:ascii="Times New Roman" w:eastAsia="Times New Roman" w:hAnsi="Times New Roman" w:cs="Times New Roman"/>
            <w:sz w:val="24"/>
            <w:szCs w:val="24"/>
            <w:lang w:eastAsia="ru-RU"/>
          </w:rPr>
          <w:t>расстояния</w:t>
        </w:r>
      </w:hyperlink>
      <w:r w:rsidRPr="00F34588">
        <w:rPr>
          <w:rFonts w:ascii="Times New Roman" w:eastAsia="Times New Roman" w:hAnsi="Times New Roman" w:cs="Times New Roman"/>
          <w:sz w:val="24"/>
          <w:szCs w:val="24"/>
          <w:lang w:eastAsia="ru-RU"/>
        </w:rPr>
        <w:t xml:space="preserve"> безопасности. В зоне безопасности игровых элементов не допускается размещение других видов игрового оборудования, скамеек, урн, бортовых камней и твердых видов покрытия, а также веток, стволов, корней деревьев.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98.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(тропах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w:t>
      </w:r>
      <w:proofErr w:type="spellStart"/>
      <w:r w:rsidRPr="00F34588">
        <w:rPr>
          <w:rFonts w:ascii="Times New Roman" w:eastAsia="Times New Roman" w:hAnsi="Times New Roman" w:cs="Times New Roman"/>
          <w:sz w:val="24"/>
          <w:szCs w:val="24"/>
          <w:lang w:eastAsia="ru-RU"/>
        </w:rPr>
        <w:t>сколови</w:t>
      </w:r>
      <w:proofErr w:type="spellEnd"/>
      <w:r w:rsidRPr="00F34588">
        <w:rPr>
          <w:rFonts w:ascii="Times New Roman" w:eastAsia="Times New Roman" w:hAnsi="Times New Roman" w:cs="Times New Roman"/>
          <w:sz w:val="24"/>
          <w:szCs w:val="24"/>
          <w:lang w:eastAsia="ru-RU"/>
        </w:rPr>
        <w:t xml:space="preserve"> иных дефектов).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99. Детские площадки могут быть организованы в виде отдельных площадок для разных возрастных групп или в виде игровых площадок с зонированием по возрастным интересам.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Расстояние от окон жилых домов и общественных зданий до границ детских площадок дошкольного возраста, младшего и среднего школьного возраста должно быть      не менее 12 м, площадок для занятий физкультурой (в зависимости от шумовых характеристик) - 10-40 м. Наибольшие значения принимаются для хоккейных и футбольных площадок, наименьшие - для площадок для настольного тенниса.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5" w:name="P333"/>
      <w:bookmarkEnd w:id="5"/>
      <w:r w:rsidRPr="00F34588">
        <w:rPr>
          <w:rFonts w:ascii="Times New Roman" w:eastAsia="Times New Roman" w:hAnsi="Times New Roman" w:cs="Times New Roman"/>
          <w:sz w:val="24"/>
          <w:szCs w:val="24"/>
          <w:lang w:eastAsia="ru-RU"/>
        </w:rPr>
        <w:t xml:space="preserve">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должны быть организованы с проездов и улиц. При условии изоляции детских площадок зелеными насаждениями (деревьями, кустарниками) минимальное расстояние от границ детских площадок до гостевых стоянок и участков постоянного и временного хранения автотранспортных средств необходимо принимать согласно </w:t>
      </w:r>
      <w:hyperlink r:id="rId14" w:history="1">
        <w:r w:rsidRPr="00F34588">
          <w:rPr>
            <w:rFonts w:ascii="Times New Roman" w:eastAsia="Times New Roman" w:hAnsi="Times New Roman" w:cs="Times New Roman"/>
            <w:sz w:val="24"/>
            <w:szCs w:val="24"/>
            <w:lang w:eastAsia="ru-RU"/>
          </w:rPr>
          <w:t>СанПиН 2.2.1/2.1.1.1200-03</w:t>
        </w:r>
      </w:hyperlink>
      <w:r w:rsidRPr="00F34588">
        <w:rPr>
          <w:rFonts w:ascii="Times New Roman" w:eastAsia="Times New Roman" w:hAnsi="Times New Roman" w:cs="Times New Roman"/>
          <w:sz w:val="24"/>
          <w:szCs w:val="24"/>
          <w:lang w:eastAsia="ru-RU"/>
        </w:rPr>
        <w:t xml:space="preserve">«Санитарно-защитные зоны и санитарная классификация предприятий, сооружений и иных объектов», утвержденным постановлением Главного государственного санитарного врача Российской Федерации от 25.09.2007 № 74, до площадок мусоросборников - 15 м, до </w:t>
      </w:r>
      <w:proofErr w:type="spellStart"/>
      <w:r w:rsidRPr="00F34588">
        <w:rPr>
          <w:rFonts w:ascii="Times New Roman" w:eastAsia="Times New Roman" w:hAnsi="Times New Roman" w:cs="Times New Roman"/>
          <w:sz w:val="24"/>
          <w:szCs w:val="24"/>
          <w:lang w:eastAsia="ru-RU"/>
        </w:rPr>
        <w:t>отстойно</w:t>
      </w:r>
      <w:proofErr w:type="spellEnd"/>
      <w:r w:rsidRPr="00F34588">
        <w:rPr>
          <w:rFonts w:ascii="Times New Roman" w:eastAsia="Times New Roman" w:hAnsi="Times New Roman" w:cs="Times New Roman"/>
          <w:sz w:val="24"/>
          <w:szCs w:val="24"/>
          <w:lang w:eastAsia="ru-RU"/>
        </w:rPr>
        <w:t>-разворотных площадок на конечных остановках маршрутов городского пассажирского транспорта - не менее 50 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100.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Мягкие виды покрытия (песчаное, уплотненное песчаное на грунтовом основании или гравийной крошке, мягкое резиновое или мягкое синтетическое) необходимо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могут быть оборудованы твердыми видами покрытия или фундаментом.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На площадках для детей дошкольного возраста нельзя допускать наличие растений с колючками. На всех видах детских площадок нельзя допускать наличие растений с ядовитыми плодами.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VII</w:t>
      </w:r>
      <w:r w:rsidRPr="00F34588">
        <w:rPr>
          <w:rFonts w:ascii="Times New Roman" w:eastAsia="Times New Roman" w:hAnsi="Times New Roman" w:cs="Times New Roman"/>
          <w:sz w:val="24"/>
          <w:szCs w:val="24"/>
          <w:lang w:eastAsia="ru-RU"/>
        </w:rPr>
        <w:t>.</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ТРЕБОВАНИЯ К СОДЕРЖАНИЮ ПЛОЩАДОК</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ДЛЯ СБОРА ТВЕРДЫХ БЫТОВЫХ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Площадки для установки мусоросборников - специально оборудованные места, предназначенные для сбора твердых бытовых отходов (далее - ТБО).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102. Площадки должны быть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предусматривать возможность удобного подъезда транспорта для очистки контейнеров и наличия разворотных площадок (12 м x 12 м). </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highlight w:val="yellow"/>
          <w:lang w:eastAsia="ru-RU"/>
        </w:rPr>
      </w:pPr>
      <w:r w:rsidRPr="00F34588">
        <w:rPr>
          <w:rFonts w:ascii="Times New Roman" w:eastAsia="Times New Roman" w:hAnsi="Times New Roman" w:cs="Times New Roman"/>
          <w:sz w:val="24"/>
          <w:szCs w:val="24"/>
          <w:lang w:eastAsia="ru-RU"/>
        </w:rPr>
        <w:lastRenderedPageBreak/>
        <w:t xml:space="preserve">103. Если в условиях сложившейся застройки нет возможности соблюдения санитарного разрыва, установленного </w:t>
      </w:r>
      <w:hyperlink r:id="rId15" w:history="1">
        <w:r w:rsidRPr="00F34588">
          <w:rPr>
            <w:rFonts w:ascii="Times New Roman" w:eastAsia="Times New Roman" w:hAnsi="Times New Roman" w:cs="Times New Roman"/>
            <w:sz w:val="24"/>
            <w:szCs w:val="24"/>
            <w:lang w:eastAsia="ru-RU"/>
          </w:rPr>
          <w:t>СанПиН 42-128-4690-88</w:t>
        </w:r>
      </w:hyperlink>
      <w:r w:rsidRPr="00F34588">
        <w:rPr>
          <w:rFonts w:ascii="Times New Roman" w:eastAsia="Times New Roman" w:hAnsi="Times New Roman" w:cs="Times New Roman"/>
          <w:sz w:val="24"/>
          <w:szCs w:val="24"/>
          <w:lang w:eastAsia="ru-RU"/>
        </w:rPr>
        <w:t xml:space="preserve">, </w:t>
      </w:r>
      <w:hyperlink r:id="rId16" w:history="1">
        <w:r w:rsidRPr="00F34588">
          <w:rPr>
            <w:rFonts w:ascii="Times New Roman" w:eastAsia="Times New Roman" w:hAnsi="Times New Roman" w:cs="Times New Roman"/>
            <w:sz w:val="24"/>
            <w:szCs w:val="24"/>
            <w:lang w:eastAsia="ru-RU"/>
          </w:rPr>
          <w:t>СанПиН 2.1.2.2645-10</w:t>
        </w:r>
      </w:hyperlink>
      <w:r w:rsidRPr="00F34588">
        <w:rPr>
          <w:rFonts w:ascii="Times New Roman" w:eastAsia="Times New Roman" w:hAnsi="Times New Roman" w:cs="Times New Roman"/>
          <w:sz w:val="24"/>
          <w:szCs w:val="24"/>
          <w:lang w:eastAsia="ru-RU"/>
        </w:rPr>
        <w:t xml:space="preserve"> «Санитарно-эпидемиологические требования к условиям проживания в жилых зданиях и помещениях. Санитарно-эпидемиологические правила и нормативы», утвержденными постановлением Главного государственного санитарного врача Российской Федерации от 10.06.2010 № 64 (далее - СанПиН 2.1.2.2645-10), размещение контейнерной площадки разрешается при наличии Решения.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104. Обязательный перечень элементов благоустройства территории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ТБО.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Покрытие площадки должно быть аналогичным покрытию примыкающих транспортных проездов. Уклон покрытия площадки должен составлять 5-10% в сторону проезжей части.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VIII</w:t>
      </w:r>
      <w:r w:rsidRPr="00F34588">
        <w:rPr>
          <w:rFonts w:ascii="Times New Roman" w:eastAsia="Times New Roman" w:hAnsi="Times New Roman" w:cs="Times New Roman"/>
          <w:sz w:val="24"/>
          <w:szCs w:val="24"/>
          <w:lang w:eastAsia="ru-RU"/>
        </w:rPr>
        <w:t>. ТРЕБОВАНИЯ К ПЛОЩАДКАМ ДЛЯ ВЫГУЛА</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ДРЕССИРОВКИ СОБАК</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105. Площадки для выгула собак можно размещать на территориях общего пользования микрорайона, свободных от зеленых насаждений, под линиями электропередачи с напряжением не более 110 кВт, за пределами санитарной зоны источников водоснабжения первого и второго поясов. Расстояние от границы площадки до окон жилых и общественных зданий должно быть не менее 25 м, а до участков образовательных организаций, детских, спортивных площадок, площадок отдыха - не менее 40 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106.</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Размеры площадок для выгула собак, размещаемых на территориях жилого назначения, должны быть 400-600 </w:t>
      </w:r>
      <w:proofErr w:type="spellStart"/>
      <w:r w:rsidRPr="00F34588">
        <w:rPr>
          <w:rFonts w:ascii="Times New Roman" w:eastAsia="Times New Roman" w:hAnsi="Times New Roman" w:cs="Times New Roman"/>
          <w:sz w:val="24"/>
          <w:szCs w:val="24"/>
          <w:lang w:eastAsia="ru-RU"/>
        </w:rPr>
        <w:t>кв.м</w:t>
      </w:r>
      <w:proofErr w:type="spellEnd"/>
      <w:r w:rsidRPr="00F34588">
        <w:rPr>
          <w:rFonts w:ascii="Times New Roman" w:eastAsia="Times New Roman" w:hAnsi="Times New Roman" w:cs="Times New Roman"/>
          <w:sz w:val="24"/>
          <w:szCs w:val="24"/>
          <w:lang w:eastAsia="ru-RU"/>
        </w:rPr>
        <w:t xml:space="preserve">, на прочих территориях - до 800 </w:t>
      </w:r>
      <w:proofErr w:type="spellStart"/>
      <w:r w:rsidRPr="00F34588">
        <w:rPr>
          <w:rFonts w:ascii="Times New Roman" w:eastAsia="Times New Roman" w:hAnsi="Times New Roman" w:cs="Times New Roman"/>
          <w:sz w:val="24"/>
          <w:szCs w:val="24"/>
          <w:lang w:eastAsia="ru-RU"/>
        </w:rPr>
        <w:t>кв.м</w:t>
      </w:r>
      <w:proofErr w:type="spellEnd"/>
      <w:r w:rsidRPr="00F34588">
        <w:rPr>
          <w:rFonts w:ascii="Times New Roman" w:eastAsia="Times New Roman" w:hAnsi="Times New Roman" w:cs="Times New Roman"/>
          <w:sz w:val="24"/>
          <w:szCs w:val="24"/>
          <w:lang w:eastAsia="ru-RU"/>
        </w:rPr>
        <w:t>, в условиях сложившейся застройки размер площадок рассчитывается исходя из имеющихся территориальных возможностей. На территории микрорайонов с плотной жилой застройкой - не более 600 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107. Перечень элементов благоустройства на территории площадки для выгула собак включает различные виды покрытия, ограждения, скамьи, урны, осветительное и информационное оборудование с правилами пользования площадкой.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108. Площадки для дрессировки собак должны быть размещены на удалении от застройки жилого и общественного назначения не менее чем на 50 м. Размер площадки должен быть порядка 2000 </w:t>
      </w:r>
      <w:proofErr w:type="spellStart"/>
      <w:r w:rsidRPr="00F34588">
        <w:rPr>
          <w:rFonts w:ascii="Times New Roman" w:eastAsia="Times New Roman" w:hAnsi="Times New Roman" w:cs="Times New Roman"/>
          <w:sz w:val="24"/>
          <w:szCs w:val="24"/>
          <w:lang w:eastAsia="ru-RU"/>
        </w:rPr>
        <w:t>кв.м</w:t>
      </w:r>
      <w:proofErr w:type="spellEnd"/>
      <w:r w:rsidRPr="00F34588">
        <w:rPr>
          <w:rFonts w:ascii="Times New Roman" w:eastAsia="Times New Roman" w:hAnsi="Times New Roman" w:cs="Times New Roman"/>
          <w:sz w:val="24"/>
          <w:szCs w:val="24"/>
          <w:lang w:eastAsia="ru-RU"/>
        </w:rPr>
        <w:t>.</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109. Обязательный перечень элементов благоустройства территории на площадке для дрессировки собак включает мягкие или газонные виды покрытия, ограждения, скамьи и урны (не менее 2-х на площадку), информационный стенд, осветительное оборудование, специальное тренировочное оборудование.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XIX</w:t>
      </w:r>
      <w:r w:rsidRPr="00F34588">
        <w:rPr>
          <w:rFonts w:ascii="Times New Roman" w:eastAsia="Times New Roman" w:hAnsi="Times New Roman" w:cs="Times New Roman"/>
          <w:sz w:val="24"/>
          <w:szCs w:val="24"/>
          <w:lang w:eastAsia="ru-RU"/>
        </w:rPr>
        <w:t xml:space="preserve">. ТРЕБОВАНИЯ К СОДЕРЖАНИЮ НЕКАПИТАЛЬНЫХ </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highlight w:val="green"/>
          <w:lang w:eastAsia="ru-RU"/>
        </w:rPr>
      </w:pPr>
      <w:r w:rsidRPr="00F34588">
        <w:rPr>
          <w:rFonts w:ascii="Times New Roman" w:eastAsia="Times New Roman" w:hAnsi="Times New Roman" w:cs="Times New Roman"/>
          <w:sz w:val="24"/>
          <w:szCs w:val="24"/>
          <w:lang w:eastAsia="ru-RU"/>
        </w:rPr>
        <w:t>НЕСТАЦИОНАРНЫХ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green"/>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110. Размещение некапитальных нестационарных сооружений на территории муниципального образования «Город Кедровый»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городской среды и благоустройство территории и застройки. Запрещено размещение некапитальных нестационарных сооружений в арках зданий, на газонах, площадках (детских, отдыха, спортивных, транспортных стоянок), посадочных площадках городского пассажирского транспорта (за исключением остановочных павильонов), в охранной зоне водопроводных и канализационных сетей, трубопроводов, а также ближе 10 м от остановочных павильонов, 25 м от вентиляционных шахт, 20 м от окон жилых помещений, перед витринами торговых предприятий, 3 м от стволов деревьев.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Объекты движимого имущества можно размещать на территориях пешеходных зон, в парках, садах, на площадях населенных пунктов. Сооружения должны быть установлены на твердые виды покрытия, оборудованы осветительным оборудованием, урнами или малыми контейнерами для </w:t>
      </w:r>
      <w:r w:rsidRPr="00F34588">
        <w:rPr>
          <w:rFonts w:ascii="Times New Roman" w:eastAsia="Times New Roman" w:hAnsi="Times New Roman" w:cs="Times New Roman"/>
          <w:sz w:val="24"/>
          <w:szCs w:val="24"/>
          <w:lang w:eastAsia="ru-RU"/>
        </w:rPr>
        <w:lastRenderedPageBreak/>
        <w:t>мусора.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111. Остановочные павильоны устанавливаются в местах остановок пассажирского транспорта. Для установки павильона должна быть предусмотрена площадка с твердыми видами покрытия размером 2,0 x 5,0 м и более. Расстояние от края проезжей части до ближайшей конструкции павильона должно быть не менее 3 м, расстояние от боковых конструкций павильона до стволов деревьев - не менее 2 м для деревьев с компактной кроной.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112. Туалетные кабины должны быть установлены на активно посещаемых территориях населенных пунктов при отсутствии или недостаточной пропускной способности общественных туалетов: в местах проведения массовых мероприятий, на территории объектов рекреации (парках). Не допускается размещение туалетных кабин на придомовой территории, при этом расстояние до жилых и общественных зданий должно быть не менее 20 м. Туалетную кабину необходимо устанавливать на твердые виды покрытия.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X</w:t>
      </w:r>
      <w:r w:rsidRPr="00F34588">
        <w:rPr>
          <w:rFonts w:ascii="Times New Roman" w:eastAsia="Times New Roman" w:hAnsi="Times New Roman" w:cs="Times New Roman"/>
          <w:sz w:val="24"/>
          <w:szCs w:val="24"/>
          <w:lang w:eastAsia="ru-RU"/>
        </w:rPr>
        <w:t>. ТРЕБОВАНИЯ К СОДЕРЖАНИЮ И ЭКСПЛУАТАЦИИ СЕТЕЙ</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НАРУЖНОГО ОСВЕЩЕНИЯ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113. Все элементы наружного освещения (кабельное, воздушная сеть, опоры, светильники, иллюминация, шкафы управления), расположенные на улицах, площадях, скверах, являются муниципальной собственностью муниципального образования «Город Кедровый» и обслуживаются в соответствии с заключенными в установленном порядке муниципальными контрактами за счет средств бюджета муниципального образования.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114. Лицо, с которым заключен муниципальный контракт, обязано: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обеспечить освещение в вечернее и ночное время улиц, площадей и мостов в соответствии с графиком, утвержденным уполномоченным органом;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производить в сроки, установленные муниципальным контрактом, замену перегоревших ламп, разрушенных опор, разбитой арматуры;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производить ремонт установок уличного освещения;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элементы наружного освещения содержать в чистоте, обеспечивать отсутствие очагов коррозии металлических опор и других элементов устройств наружного освещения и контактной сети.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115. При строительстве, реконструкции, капитальном ремонте дорог, площадей, скверов, многоквартирных домов, зданий, строений, сооружений все застройщики и лица, производящие реконструкцию или капитальный ремонт, обязаны: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получить технические условия на проектирование строительства и подключение объектов освещения от уполномоченного органа и лица, с которым заключен муниципальный контракт на содержание элементов наружного освещения;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согласовать производство всех видов работ в зоне расположения сетей наружного освещения с лицом, с которым заключен муниципальный контракт на их содержание, и ОГИБДД МО «Парабельское» УМВД России по Томской области. Перед началом работ пригласить их представителей для наблюдения за производством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работы по переносу опор или изменению габаритов воздушных линий электропередачи, перекладке кабельных линий, защите их от механизированных повреждений, а также восстановление временно демонтированного наружного освещения выполнять за свой счет в присутствии представителя лица, с которым заключен муниципальный контракт на содержание соответствующих элементов наружного освещения.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w:t>
      </w: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I</w:t>
      </w:r>
      <w:r w:rsidRPr="00F34588">
        <w:rPr>
          <w:rFonts w:ascii="Times New Roman" w:eastAsia="Times New Roman" w:hAnsi="Times New Roman" w:cs="Times New Roman"/>
          <w:sz w:val="24"/>
          <w:szCs w:val="24"/>
          <w:lang w:eastAsia="ru-RU"/>
        </w:rPr>
        <w:t>. ТРЕБОВАНИЯ К ПРОИЗВОДСТВУ РАБОТ ПРИ СТРОИТЕЛЬСТВЕ</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ИЛИ РЕМОНТЕ ИНЖЕНЕРНЫХ КОММУНИКАЦИЙ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116. Настоящий раздел Правил обязателен для всех организаций и граждан, в том числе индивидуальных предпринимателей (далее - лица), осуществляющих на территории муниципального образования «Город Кедровый» строительство (реконструкцию) и ремонт </w:t>
      </w:r>
      <w:r w:rsidRPr="00F34588">
        <w:rPr>
          <w:rFonts w:ascii="Times New Roman" w:eastAsia="Times New Roman" w:hAnsi="Times New Roman" w:cs="Times New Roman"/>
          <w:sz w:val="24"/>
          <w:szCs w:val="24"/>
          <w:lang w:eastAsia="ru-RU"/>
        </w:rPr>
        <w:lastRenderedPageBreak/>
        <w:t>инженерных коммуникаций, транспортных сетей и объектов внешнего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117. Координацию сроков производства работ по строительству (реконструкции) и ремонту инженерных коммуникаций, связанных с нарушением благоустройства территорий, осуществляет уполномоченный орган.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6" w:name="P261"/>
      <w:bookmarkEnd w:id="6"/>
      <w:r w:rsidRPr="00F34588">
        <w:rPr>
          <w:rFonts w:ascii="Times New Roman" w:eastAsia="Times New Roman" w:hAnsi="Times New Roman" w:cs="Times New Roman"/>
          <w:sz w:val="24"/>
          <w:szCs w:val="24"/>
          <w:lang w:eastAsia="ru-RU"/>
        </w:rPr>
        <w:t>118. Выдача разрешений на проведение земляных работ производится в соответствии с утвержденным Администрацией города Кедрового административным регламентом предоставления муниципальной услуги.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119. В случае если лица, осуществляющие земляные работы, не выполняют работы в установленный разрешением срок выполнения работ по восстановлению нарушенных объектов благоустройства, разрешение продлевается при представлении в Администрацию города Кедрового письменного ходатайства с объяснением причин изменения сроков выполнения работ. Ходатайство должно быть представлено в Администрацию города Кедрового в срок не позднее 5 дней до окончания действия первоначального разрешения.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120. По истечении установленного в разрешении срока начала и окончания производства работ разрешение прекращает свое действие и не является основанием для производства работ. Производство земляных работ по разрешению, срок действия которого истек, является самовольным.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121. До начала производства земляных работ лицо, получившее разрешение, обязано: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выставить дорожные знаки, обеспечивающие безопасность движения транспорта и пешеходов в любое время суток;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2) снять и </w:t>
      </w:r>
      <w:proofErr w:type="spellStart"/>
      <w:r w:rsidRPr="00F34588">
        <w:rPr>
          <w:rFonts w:ascii="Times New Roman" w:eastAsia="Times New Roman" w:hAnsi="Times New Roman" w:cs="Times New Roman"/>
          <w:sz w:val="24"/>
          <w:szCs w:val="24"/>
          <w:lang w:eastAsia="ru-RU"/>
        </w:rPr>
        <w:t>сбуртовать</w:t>
      </w:r>
      <w:proofErr w:type="spellEnd"/>
      <w:r w:rsidRPr="00F34588">
        <w:rPr>
          <w:rFonts w:ascii="Times New Roman" w:eastAsia="Times New Roman" w:hAnsi="Times New Roman" w:cs="Times New Roman"/>
          <w:sz w:val="24"/>
          <w:szCs w:val="24"/>
          <w:lang w:eastAsia="ru-RU"/>
        </w:rPr>
        <w:t xml:space="preserve"> растительный слой грунта (при наличии);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оградить места производства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в темное время суток обозначить ограждение красными световыми сигналами, на ограждение вывесить таблички с указанием организации, проводящей работы, ответственного лица за производство работ, контактного телефона, срока окончания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организовать въезды во все близлежащие у места работы внутриквартальные территории, в том числе на земельные участки, входящие в состав общего имущества многоквартирного дома;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устроить мостики через траншеи.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122. Строительство, реконструкция или капитальный ремонт инженерных сетей и сооружений на территории муниципального образования «Город Кедровый» могут осуществляться открытым и закрытым способами. Применение того или иного способа определяется в каждом отдельном случае проектом производства работ с учетом местных условий. При необходимости строительства на одной улице (проезде) нескольких инженерных сетей и сооружений их следует предусматривать (в зависимости от технических возможностей и экономической целесообразности) в специальных проходных коллекторах или совместно в одной траншее.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123. Ответственность за сохранность существующих подземных инженерных сетей, зеленых насаждений несут лица, выполняющие строительные работы. В случае повреждения соседних или пересекающихся коммуникаций они подлежат немедленному восстановлению за счет средств лиц, совершивших повреждение.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124. В каждом случае повреждения при производстве земляных работ существующих подземных сетей, зеленых насаждений Администрация города Кедрового составляет акт с участием представителей заинтересованных сторон. В акте указываются характер и причины повреждения, размер ущерба, лица, ответственные за причинение ущерба, меры и сроки восстановления повреждения.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125. Грунт, вынутый из траншеи и котлованов, подлежит вывозу с места работ немедленно, а в случае его дальнейшей пригодности для обратной засыпки по согласованию с уполномоченным органом складируется с одной стороны траншеи. Материалы от разработанной дорожной одежды и строительные материалы складируются в пределах огражденного места или в специально отведенные местах.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126. Снятый асфальт, непригодный для обратной засыпки, грунт, вынимаемый из траншеи и котлована, подлежат вывозу одновременно с вскрытием траншеи (котлована), не допускается устройство временных отвалов без согласования с уполномоченным органом.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127. При производстве работ по вскрытию запрещается: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заваливать строительными материалами зеленые насаждения, крышки люков, колодцев, водосточных решеток;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Arial" w:eastAsia="Times New Roman" w:hAnsi="Arial" w:cs="Arial"/>
          <w:sz w:val="20"/>
          <w:szCs w:val="20"/>
          <w:lang w:eastAsia="ru-RU"/>
        </w:rPr>
        <w:t> </w:t>
      </w:r>
      <w:r w:rsidRPr="00F34588">
        <w:rPr>
          <w:rFonts w:ascii="Times New Roman" w:eastAsia="Times New Roman" w:hAnsi="Times New Roman" w:cs="Times New Roman"/>
          <w:sz w:val="24"/>
          <w:szCs w:val="24"/>
          <w:lang w:eastAsia="ru-RU"/>
        </w:rPr>
        <w:t>вырубать деревья, кустарники и обнажать их корни при отсутствии разрешения на снос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128. При производстве работ по строительству (реконструкции) или ремонту инженерных коммуникаций со вскрытием усовершенствованного покрытия обратная засыпка траншеи и котлована производится песчано-гравийной смесью с послойным уплотнением катком.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129. При производстве работ по строительству (реконструкции) или ремонту инженерных коммуникаций со вскрытием неусовершенствованного покрытия засыпка траншеи и котлованов производится местным грунтом с обязательным послойным уплотнением катком.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130. При засыпке траншеи некондиционным грунтом без необходимой степени уплотнения или с нарушением других технологических норм должностное лицо, осуществляющее контроль, обязано приостановить работу до устранения нарушений.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131. Восстановление дорожных покрытий и иных элементов благоустройства после строительства, реконструкции или капитального ремонта подземных сооружений производится за счет лиц, осуществляющих земляные работы.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132. Восстановление транспортных характеристик участка, на котором производятся земляные работы (общее число полос движения, ширина полосы движения, ширина обочины, ширина разделительной полосы, максимальный уровень загрузки дороги движением), круглогодично должно производиться в минимально короткие сроки, определяемые проектом производства работ. В случае невозможности восстановления асфальтобетонных покрытий (при работе в зимний период) допускается их временная замена на сборные покрытия из железобетонных плит.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133. Восстановление конструкции дорожной одежды производится по типу имеющегося покрытия на данном участке.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134. Лицо, получившее разрешение на производство земляных работ, несет ответственность за состояние места производства земляных работ и его ограждения с момента получения разрешения до полного восстановления нарушенного благоустройства и подписания </w:t>
      </w:r>
      <w:hyperlink w:anchor="P557" w:history="1">
        <w:r w:rsidRPr="00F34588">
          <w:rPr>
            <w:rFonts w:ascii="Times New Roman" w:eastAsia="Times New Roman" w:hAnsi="Times New Roman" w:cs="Times New Roman"/>
            <w:sz w:val="24"/>
            <w:szCs w:val="24"/>
            <w:lang w:eastAsia="ru-RU"/>
          </w:rPr>
          <w:t>акта</w:t>
        </w:r>
      </w:hyperlink>
      <w:r w:rsidRPr="00F34588">
        <w:rPr>
          <w:rFonts w:ascii="Times New Roman" w:eastAsia="Times New Roman" w:hAnsi="Times New Roman" w:cs="Times New Roman"/>
          <w:sz w:val="24"/>
          <w:szCs w:val="24"/>
          <w:lang w:eastAsia="ru-RU"/>
        </w:rPr>
        <w:t xml:space="preserve"> сдачи объекта.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135. Одновременно со сдачей работ по акту лицо, производившее земляные работы, обязано представить в уполномоченный орган гарантийный </w:t>
      </w:r>
      <w:hyperlink w:anchor="P645" w:history="1">
        <w:r w:rsidRPr="00F34588">
          <w:rPr>
            <w:rFonts w:ascii="Times New Roman" w:eastAsia="Times New Roman" w:hAnsi="Times New Roman" w:cs="Times New Roman"/>
            <w:sz w:val="24"/>
            <w:szCs w:val="24"/>
            <w:lang w:eastAsia="ru-RU"/>
          </w:rPr>
          <w:t>паспорт</w:t>
        </w:r>
      </w:hyperlink>
      <w:r w:rsidRPr="00F34588">
        <w:rPr>
          <w:rFonts w:ascii="Times New Roman" w:eastAsia="Times New Roman" w:hAnsi="Times New Roman" w:cs="Times New Roman"/>
          <w:sz w:val="24"/>
          <w:szCs w:val="24"/>
          <w:lang w:eastAsia="ru-RU"/>
        </w:rPr>
        <w:t xml:space="preserve"> на восстановленные объекты благоустройства, определяющий ответственность за просадки или деформацию восстановленного твердого покрытия. При этом исполнитель работ обязан за счет собственных средств устранять в течение двух лет после окончания земляных работ дефекты, которые могут появляться на месте проведения земляных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136. Ответственность за выполнение земляных работ без полученного в установленном порядке разрешения несут лица, в том числе должностные лица, ответственные за производство земляных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XI</w:t>
      </w:r>
      <w:r w:rsidRPr="00F34588">
        <w:rPr>
          <w:rFonts w:ascii="Times New Roman" w:eastAsia="Times New Roman" w:hAnsi="Times New Roman" w:cs="Times New Roman"/>
          <w:sz w:val="24"/>
          <w:szCs w:val="24"/>
          <w:lang w:eastAsia="ru-RU"/>
        </w:rPr>
        <w:t>I. ТРЕБОВАНИЯ К ПРОИЗВОДСТВУ ЗЕМЛЯНЫХ РАБОТ ПРИ ЛИКВИДАЦИИ ПОСЛЕДСТВИЙ АВАРИЙ НА ИНЖЕНЕРНЫХ КОММУНИКАЦИЯХ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137. При обнаружении на инженерных коммуникациях повреждений, нарушающих нормальную жизнедеятельность населения и организаций, а также безопасность движения транспорта и пешеходов, собственник или пользователь коммуникаций обязан: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в течение одного дня поставить в известность о происшедшем Администрацию города 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принять меры, обеспечивающие безопасность в зоне проведения восстановительных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3) согласовать условия производства земляных работ с собственниками или пользователями инженерных коммуникаций, находящихся в зоне аварии, с организациями коммунального комплекса, в случае проведения работ на внутриквартальных или земельных участках, входящих в </w:t>
      </w:r>
      <w:r w:rsidRPr="00F34588">
        <w:rPr>
          <w:rFonts w:ascii="Times New Roman" w:eastAsia="Times New Roman" w:hAnsi="Times New Roman" w:cs="Times New Roman"/>
          <w:sz w:val="24"/>
          <w:szCs w:val="24"/>
          <w:lang w:eastAsia="ru-RU"/>
        </w:rPr>
        <w:lastRenderedPageBreak/>
        <w:t>состав общего имущества многоквартирного дома, с управляющими организациями.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138. Лицо, производящее ликвидацию аварии, обязано получить разрешение на проведение земляных работ в течение трех дней со дня момента возникновения аварии.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139. Полное восстановление покрытия на дорогах и проездах и других объектах благоустройства производится в сроки, установленные разрешением на производство земляных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XIII</w:t>
      </w:r>
      <w:r w:rsidRPr="00F34588">
        <w:rPr>
          <w:rFonts w:ascii="Times New Roman" w:eastAsia="Times New Roman" w:hAnsi="Times New Roman" w:cs="Times New Roman"/>
          <w:sz w:val="24"/>
          <w:szCs w:val="24"/>
          <w:lang w:eastAsia="ru-RU"/>
        </w:rPr>
        <w:t>. ТРЕБОВАНИЯ К СОДЕРЖАНИЮ ТЕРРИТОРИИ</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ПРИ ОСУЩЕСТВЛЕНИИ КАПИТАЛЬНОГО СТРОИТЕЛЬСТВА</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РЕМОНТА ЗДАНИЙ И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140. Физические и (или) юридические лица, осуществляющие градостроительную деятельность и ремонт зданий и сооружений, обязаны соблюдать требования, предусмотренные действующим законодательством, настоящими Правилами, требования градостроительного плана земельного участка, утвержденного проектом, а также обеспечивать безопасность окружающей среды и экологическую безопасность.</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141. Физические и (или) юридические лица, осуществляющие градостроительную деятельность и ремонт зданий и сооружений, обязаны принимать меры: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по предотвращению загрязнения территорий, прилегающих к строительной площадке (в том числе подъездных путей);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по санитарной очистке территорий строительной площадки и вывозу отходов, образующихся при производстве строительных работ. Не допускается закапывание в грунт и сжигание отходов, образовавшихся в процессе производства работ на территории строительной площадки и прилегающей к ней территории. После окончания строительных работ физические и (или) юридические лица, осуществляющие градостроительную деятельность и ремонт зданий и сооружений, обязаны вывезти с территории строительной площадки и с территории, прилегающей к строительной площадке (в том числе с территории подъездных путей), все отходы, образовавшиеся в процессе производства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142. Благоустройство и озеленение территорий жилых микрорайонов и кварталов муниципального образования «Город Кедровый», объектов социального, культурно-бытового и другого назначения определяются согласованной в установленном порядке проектной документацией.</w:t>
      </w:r>
    </w:p>
    <w:p w:rsidR="00F34588" w:rsidRPr="00F34588" w:rsidRDefault="00F34588" w:rsidP="00F34588">
      <w:pPr>
        <w:keepNext/>
        <w:keepLines/>
        <w:spacing w:before="400" w:after="120" w:line="240" w:lineRule="auto"/>
        <w:ind w:left="450" w:firstLine="567"/>
        <w:jc w:val="center"/>
        <w:outlineLvl w:val="0"/>
        <w:rPr>
          <w:rFonts w:ascii="Times New Roman" w:eastAsia="Times New Roman" w:hAnsi="Times New Roman" w:cs="Times New Roman"/>
          <w:sz w:val="24"/>
          <w:szCs w:val="24"/>
          <w:lang w:eastAsia="ru-RU"/>
        </w:rPr>
      </w:pPr>
      <w:bookmarkStart w:id="7" w:name="_Toc472352465"/>
      <w:r w:rsidRPr="00F34588">
        <w:rPr>
          <w:rFonts w:ascii="Times New Roman" w:eastAsia="Times New Roman" w:hAnsi="Times New Roman" w:cs="Times New Roman"/>
          <w:sz w:val="24"/>
          <w:szCs w:val="24"/>
          <w:lang w:val="en-US" w:eastAsia="ru-RU"/>
        </w:rPr>
        <w:t>XX</w:t>
      </w:r>
      <w:r w:rsidRPr="00F34588">
        <w:rPr>
          <w:rFonts w:ascii="Times New Roman" w:eastAsia="Times New Roman" w:hAnsi="Times New Roman" w:cs="Times New Roman"/>
          <w:sz w:val="24"/>
          <w:szCs w:val="24"/>
          <w:lang w:eastAsia="ru-RU"/>
        </w:rPr>
        <w:t>IV. ФОРМЫ И МЕХАНИЗМЫ ОБЩЕСТВЕННОГО УЧАСТИЯ В ПРИНЯТИИ РЕШЕНИЙ И РЕАЛИЗАЦИИ ПРОЕКТОВ КОМПЛЕКСНОГО БЛАГОУСТРОЙСТВА И РАЗВИТИЯ ГОРОДСКОЙ СРЕДЫ</w:t>
      </w:r>
      <w:bookmarkEnd w:id="7"/>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143. Формы общественного участия в принятии решений и реализации проектов комплексного благоустройства и развития городской среды:</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 совместное определение целей и задач по развитию территории, инвентаризация проблем и потенциалов среды;</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2) определение основных видов функциональных зон и их взаимного расположения на выбранной территории;</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4) консультации в выборе типов покрытий с учетом функционального зонирования территории;</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5) консультации по предполагаемым типам озеленения;</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6) консультации по предполагаемым типам освещения и осветительного оборудования;</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7) участие в разработке проекта, обсуждение решений с архитекторами, проектировщиками и другими профильными специалистами;</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lastRenderedPageBreak/>
        <w:t>8) согласование проектных решений с участниками процесса проектирования и будущими пользователями;</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10) осуществление общественного контроля над процессом эксплуатации территории.</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144. Информирование может осуществляться (но не ограничиваться) посредством:</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1) создания единого информационного </w:t>
      </w:r>
      <w:proofErr w:type="spellStart"/>
      <w:r w:rsidRPr="00F34588">
        <w:rPr>
          <w:rFonts w:ascii="Times New Roman" w:eastAsia="Times New Roman" w:hAnsi="Times New Roman" w:cs="Times New Roman"/>
          <w:color w:val="000000"/>
          <w:sz w:val="24"/>
          <w:szCs w:val="24"/>
          <w:lang w:eastAsia="ru-RU"/>
        </w:rPr>
        <w:t>интернет-ресурса</w:t>
      </w:r>
      <w:proofErr w:type="spellEnd"/>
      <w:r w:rsidRPr="00F34588">
        <w:rPr>
          <w:rFonts w:ascii="Times New Roman" w:eastAsia="Times New Roman" w:hAnsi="Times New Roman" w:cs="Times New Roman"/>
          <w:color w:val="000000"/>
          <w:sz w:val="24"/>
          <w:szCs w:val="24"/>
          <w:lang w:eastAsia="ru-RU"/>
        </w:rPr>
        <w:t xml:space="preserve"> (сайта или приложения), который будет решать задачи по сбору информации, обеспечению «онлайн» участия и регулярному информированию о ходе проекта с публикацией фото, видео и текстовых отчетов по итогам проведения общественных обсуждений;</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2) работы с местными СМИ, охватывающими широкий круг людей разных возрастных групп и потенциальные аудитории проекта;</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3) вывешивания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массового пребывания людей;</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4) информирования населения через образовательные организации, в том числе  посредством организации конкурса рисунков, сочинений, проектов;</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5) использования социальных сетей и </w:t>
      </w:r>
      <w:proofErr w:type="spellStart"/>
      <w:r w:rsidRPr="00F34588">
        <w:rPr>
          <w:rFonts w:ascii="Times New Roman" w:eastAsia="Times New Roman" w:hAnsi="Times New Roman" w:cs="Times New Roman"/>
          <w:color w:val="000000"/>
          <w:sz w:val="24"/>
          <w:szCs w:val="24"/>
          <w:lang w:eastAsia="ru-RU"/>
        </w:rPr>
        <w:t>интернет-ресурсов</w:t>
      </w:r>
      <w:proofErr w:type="spellEnd"/>
      <w:r w:rsidRPr="00F34588">
        <w:rPr>
          <w:rFonts w:ascii="Times New Roman" w:eastAsia="Times New Roman" w:hAnsi="Times New Roman" w:cs="Times New Roman"/>
          <w:color w:val="000000"/>
          <w:sz w:val="24"/>
          <w:szCs w:val="24"/>
          <w:lang w:eastAsia="ru-RU"/>
        </w:rPr>
        <w:t>;</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6) установки интерактивных стендов с устройствами для заполнения и сбора анкет, установки стендов с генпланом муниципального образования «Город Кедровый» для проведения картирования и сбора пожеланий в местах массового пребывания людей;</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 установки специальных информационных стендов в местах с большой проходимостью на территории самого объекта проектирования. </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145. Механизмы общественного участия:</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1) обсуждение проектов в интерактивном формате;</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2) использование социологических инструментов (анкетирования, опросов, интервьюирования, проведения фокус-групп);</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3) проведение общественных обсуждений.</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146. </w:t>
      </w:r>
      <w:r w:rsidRPr="00F34588">
        <w:rPr>
          <w:rFonts w:ascii="Times New Roman" w:eastAsia="Times New Roman" w:hAnsi="Times New Roman" w:cs="Times New Roman"/>
          <w:color w:val="000000"/>
          <w:sz w:val="24"/>
          <w:szCs w:val="24"/>
          <w:lang w:eastAsia="ru-RU"/>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w:t>
      </w:r>
      <w:proofErr w:type="spellStart"/>
      <w:r w:rsidRPr="00F34588">
        <w:rPr>
          <w:rFonts w:ascii="Times New Roman" w:eastAsia="Times New Roman" w:hAnsi="Times New Roman" w:cs="Times New Roman"/>
          <w:color w:val="000000"/>
          <w:sz w:val="24"/>
          <w:szCs w:val="24"/>
          <w:lang w:eastAsia="ru-RU"/>
        </w:rPr>
        <w:t>видеофиксации</w:t>
      </w:r>
      <w:proofErr w:type="spellEnd"/>
      <w:r w:rsidRPr="00F34588">
        <w:rPr>
          <w:rFonts w:ascii="Times New Roman" w:eastAsia="Times New Roman" w:hAnsi="Times New Roman" w:cs="Times New Roman"/>
          <w:color w:val="000000"/>
          <w:sz w:val="24"/>
          <w:szCs w:val="24"/>
          <w:lang w:eastAsia="ru-RU"/>
        </w:rPr>
        <w:t>, а также общегородских интерактивных порталов в информационно-телекоммуникационной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 (или) на общегородской интерактивный портал в информационно-телекоммуникационной сети «Интернет».</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Общественный контроль в области благоустройства</w:t>
      </w:r>
      <w:bookmarkStart w:id="8" w:name="_GoBack"/>
      <w:bookmarkEnd w:id="8"/>
      <w:r w:rsidRPr="00F34588">
        <w:rPr>
          <w:rFonts w:ascii="Times New Roman" w:eastAsia="Times New Roman" w:hAnsi="Times New Roman" w:cs="Times New Roman"/>
          <w:color w:val="000000"/>
          <w:sz w:val="24"/>
          <w:szCs w:val="24"/>
          <w:lang w:eastAsia="ru-RU"/>
        </w:rPr>
        <w:t xml:space="preserve">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F34588" w:rsidRPr="00F34588" w:rsidRDefault="00F34588" w:rsidP="00F34588">
      <w:pPr>
        <w:spacing w:after="0" w:line="240" w:lineRule="auto"/>
        <w:ind w:firstLine="567"/>
        <w:contextualSpacing/>
        <w:jc w:val="center"/>
        <w:rPr>
          <w:rFonts w:ascii="Times New Roman" w:eastAsia="Times New Roman" w:hAnsi="Times New Roman" w:cs="Times New Roman"/>
          <w:sz w:val="24"/>
          <w:szCs w:val="24"/>
          <w:lang w:eastAsia="ru-RU"/>
        </w:rPr>
      </w:pPr>
    </w:p>
    <w:p w:rsidR="00F34588" w:rsidRPr="00F34588" w:rsidRDefault="00F34588" w:rsidP="00F34588">
      <w:pPr>
        <w:spacing w:after="0" w:line="240" w:lineRule="auto"/>
        <w:ind w:firstLine="567"/>
        <w:contextualSpacing/>
        <w:jc w:val="center"/>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XV</w:t>
      </w:r>
      <w:r w:rsidRPr="00F34588">
        <w:rPr>
          <w:rFonts w:ascii="Times New Roman" w:eastAsia="Times New Roman" w:hAnsi="Times New Roman" w:cs="Times New Roman"/>
          <w:sz w:val="24"/>
          <w:szCs w:val="24"/>
          <w:lang w:eastAsia="ru-RU"/>
        </w:rPr>
        <w:t>. ОТВЕТСТВЕННОСТЬ ЗА НАРУШЕНИЕ ПРАВИЛ БЛАГОУСТРОЙСТВА И САНИТАРНОГО СОДЕРЖАНИЯ НА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147. Административную ответственность за нарушение настоящих Правил, предусмотренную Кодексом Томской области об административных правонарушениях, несут все юридические и физические лица, в том числе индивидуальные предприниматели, должностные лица.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XX</w:t>
      </w:r>
      <w:r w:rsidRPr="00F34588">
        <w:rPr>
          <w:rFonts w:ascii="Times New Roman" w:eastAsia="Times New Roman" w:hAnsi="Times New Roman" w:cs="Times New Roman"/>
          <w:sz w:val="24"/>
          <w:szCs w:val="24"/>
          <w:lang w:val="en-US" w:eastAsia="ru-RU"/>
        </w:rPr>
        <w:t>VI</w:t>
      </w:r>
      <w:r w:rsidRPr="00F34588">
        <w:rPr>
          <w:rFonts w:ascii="Times New Roman" w:eastAsia="Times New Roman" w:hAnsi="Times New Roman" w:cs="Times New Roman"/>
          <w:sz w:val="24"/>
          <w:szCs w:val="24"/>
          <w:lang w:eastAsia="ru-RU"/>
        </w:rPr>
        <w:t>. КОНТРОЛЬ ЗА СОБЛЮДЕНИЕМ ПРАВИЛ БЛАГОУСТРОЙСТВА</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САНИТАРНОГО СОДЕРЖАНИЯ НА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148. Контроль за соблюдением настоящих Правил осуществляет Администрация города </w:t>
      </w:r>
      <w:r w:rsidRPr="00F34588">
        <w:rPr>
          <w:rFonts w:ascii="Times New Roman" w:eastAsia="Times New Roman" w:hAnsi="Times New Roman" w:cs="Times New Roman"/>
          <w:sz w:val="24"/>
          <w:szCs w:val="24"/>
          <w:lang w:eastAsia="ru-RU"/>
        </w:rPr>
        <w:lastRenderedPageBreak/>
        <w:t>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149. Протоколы об административных правонарушениях в области благоустройства на территории муниципального образования «Город Кедровый», предусмотренные </w:t>
      </w:r>
      <w:hyperlink r:id="rId17" w:history="1">
        <w:r w:rsidRPr="00F34588">
          <w:rPr>
            <w:rFonts w:ascii="Times New Roman" w:eastAsia="Times New Roman" w:hAnsi="Times New Roman" w:cs="Times New Roman"/>
            <w:sz w:val="24"/>
            <w:szCs w:val="24"/>
            <w:lang w:eastAsia="ru-RU"/>
          </w:rPr>
          <w:t>Кодексом</w:t>
        </w:r>
      </w:hyperlink>
      <w:r w:rsidRPr="00F34588">
        <w:rPr>
          <w:rFonts w:ascii="Times New Roman" w:eastAsia="Times New Roman" w:hAnsi="Times New Roman" w:cs="Times New Roman"/>
          <w:sz w:val="24"/>
          <w:szCs w:val="24"/>
          <w:lang w:eastAsia="ru-RU"/>
        </w:rPr>
        <w:t xml:space="preserve"> Томской области об административных правонарушениях, составляются должностными лицами Администрации города Кедрового, уполномоченными на составление протоколов об административных правонарушениях.</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150. Дела об административных правонарушениях в области благоустройства, предусмотренных </w:t>
      </w:r>
      <w:hyperlink r:id="rId18" w:history="1">
        <w:r w:rsidRPr="00F34588">
          <w:rPr>
            <w:rFonts w:ascii="Times New Roman" w:eastAsia="Times New Roman" w:hAnsi="Times New Roman" w:cs="Times New Roman"/>
            <w:sz w:val="24"/>
            <w:szCs w:val="24"/>
            <w:lang w:eastAsia="ru-RU"/>
          </w:rPr>
          <w:t>Кодексом</w:t>
        </w:r>
      </w:hyperlink>
      <w:r w:rsidRPr="00F34588">
        <w:rPr>
          <w:rFonts w:ascii="Times New Roman" w:eastAsia="Times New Roman" w:hAnsi="Times New Roman" w:cs="Times New Roman"/>
          <w:sz w:val="24"/>
          <w:szCs w:val="24"/>
          <w:lang w:eastAsia="ru-RU"/>
        </w:rPr>
        <w:t xml:space="preserve"> Томской области об административных правонарушениях от 26.12.2008 № 295-ОЗ, утвержденным постановлением Государственной Думы Томской области от 18.12.2007 № 1912, рассматриваются административной комиссией г. Кедрового, утвержденной постановлением Администрации города Кедрового. </w:t>
      </w:r>
    </w:p>
    <w:p w:rsidR="00F34588" w:rsidRDefault="00F34588" w:rsidP="00F34588">
      <w:pPr>
        <w:tabs>
          <w:tab w:val="left" w:pos="10440"/>
        </w:tabs>
        <w:spacing w:after="0" w:line="240" w:lineRule="auto"/>
        <w:ind w:firstLine="567"/>
        <w:jc w:val="both"/>
        <w:rPr>
          <w:rFonts w:ascii="Times New Roman" w:eastAsia="Times New Roman" w:hAnsi="Times New Roman" w:cs="Times New Roman"/>
          <w:sz w:val="24"/>
          <w:szCs w:val="24"/>
          <w:lang w:eastAsia="ru-RU"/>
        </w:rPr>
      </w:pPr>
    </w:p>
    <w:p w:rsidR="00B56EEC" w:rsidRPr="00B56EEC" w:rsidRDefault="00B56EEC" w:rsidP="00B56EE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XXVII. «ПОРЯДОК ОПРЕДЕЛЕНИЯ ГРАНИЦ ПРИЛЕГАЮЩИХ ТЕРРИТОРИЙ»</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151. Порядок разработан в целях установления границ территорий, непосредственно примыкающих к границам зданий, сооружений, ограждений, к строительным площадкам, объектам торговли, рекламы и иным объектам, находящимся в собственности, владении, объектам, принадлежащим юридическим или физическим лицам на правах аренды и собственности, подлежащих закреплению и последующей уборке (далее – прилегающих территорий).</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152. Границы прилегающих территорий, устанавливаемые Администрацией города Кедрового, определяются исходя из следующих условий:</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 вдоль части улицы с двухсторонней застройкой по длине занимаемого участка, включая половину перекрестка, по ширине - до оси проезжей части улицы до границы с внутриквартальной территорией;</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2) границы внутриквартальных территорий определяются в соответствии с планами землепользования, предоставленными Администрацией города Кедрового;</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3) вдоль части улицы с односторонней застройкой по длине занимаемого участка, включая половину перекрестка, а по ширине - на всю ширину улицы, включая противоположный тротуар и 10 метров за тротуаром;</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4) для мест производства земляных, дорожно-ремонтных работ, работ по ремонту инженерных сетей и коммуникаций, фасадов и иных элементов зданий, строений и сооружений, установке средств стабильного территориального размещения – в радиусе 5 метров от объектов производства работ;</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5) для строительных площадок – не менее 15 метров от ограждения стройки по всему периметру;</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6) для объектов временной уличной торговли, в том числе торговых павильонов, торговых комплексов, палаток, киосков – в радиусе не менее 10 метров от объектов торговли;</w:t>
      </w:r>
    </w:p>
    <w:p w:rsidR="00B56EEC" w:rsidRPr="00B56EEC" w:rsidRDefault="00B56EEC" w:rsidP="00B56EE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7) Собственники, владельцы и (или) пользователи зданий, строений, сооружений несут бремя содержания прилегающей территории:</w:t>
      </w:r>
    </w:p>
    <w:p w:rsidR="00B56EEC" w:rsidRPr="00B56EEC" w:rsidRDefault="00B56EEC" w:rsidP="00B56EE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 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B56EEC" w:rsidRPr="00B56EEC" w:rsidRDefault="00B56EEC" w:rsidP="00B56EE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 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B56EEC" w:rsidRPr="00B56EEC" w:rsidRDefault="00B56EEC" w:rsidP="00B56EE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8) При перекрытии (пересечении) площадей территорий границы прилегающих территорий устанавливаются на равном удалении от объектов.</w:t>
      </w:r>
    </w:p>
    <w:p w:rsidR="00B56EEC" w:rsidRPr="00B56EEC" w:rsidRDefault="00B56EEC" w:rsidP="00B56E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 xml:space="preserve">153. Размер максимальной и минимальной площади прилегающей территории устанавливается на основании документов, подтверждающих право собственности, владения, пользования земельным участком, а также размером прилегающей территории. Максимальная </w:t>
      </w:r>
      <w:r w:rsidRPr="00B56EEC">
        <w:rPr>
          <w:rFonts w:ascii="Times New Roman" w:eastAsia="Times New Roman" w:hAnsi="Times New Roman" w:cs="Times New Roman"/>
          <w:sz w:val="24"/>
          <w:szCs w:val="24"/>
          <w:lang w:eastAsia="ru-RU"/>
        </w:rPr>
        <w:lastRenderedPageBreak/>
        <w:t>площадь прилегающей территории не может превышать площадь зданий, строений, сооружений, земельных участков, к которым она прилегает, более чем на 50 процентов.</w:t>
      </w:r>
    </w:p>
    <w:p w:rsidR="00B56EEC" w:rsidRPr="00B56EEC" w:rsidRDefault="00B56EEC" w:rsidP="00B56E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154. В границах прилегающих территорий могут располагаться следующие территории общего пользования или их части:</w:t>
      </w:r>
    </w:p>
    <w:p w:rsidR="00B56EEC" w:rsidRPr="00B56EEC" w:rsidRDefault="00B56EEC" w:rsidP="00B56E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 пешеходные коммуникации, в том числе тротуары, аллеи, дорожки, тропинки;</w:t>
      </w:r>
    </w:p>
    <w:p w:rsidR="00B56EEC" w:rsidRPr="00B56EEC" w:rsidRDefault="00B56EEC" w:rsidP="00B56E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2) палисадники, клумбы;</w:t>
      </w:r>
    </w:p>
    <w:p w:rsidR="00B56EEC" w:rsidRPr="00B56EEC" w:rsidRDefault="00B56EEC" w:rsidP="00B56E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3) иные территории общего пользования, установленные правилами благоустройства, за исключением дорог, проездов и других транспортных коммуникаций, парков, скверов, бульваров, береговых полос, а также иных территорий, содержание которых является обязанностью их правообладателя в соответствии с законодательством Российской Федерации.</w:t>
      </w:r>
    </w:p>
    <w:p w:rsidR="00B56EEC" w:rsidRPr="00B56EEC" w:rsidRDefault="00B56EEC" w:rsidP="00B56E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155. Границы прилегающих территорий отображаются на картах-схемах, формируемых и утверждаемых постановлением Администрации города Кедрового.</w:t>
      </w:r>
    </w:p>
    <w:p w:rsidR="00B56EEC" w:rsidRPr="00F34588" w:rsidRDefault="00B56EEC" w:rsidP="00B56EEC">
      <w:pPr>
        <w:tabs>
          <w:tab w:val="left" w:pos="10440"/>
        </w:tabs>
        <w:spacing w:after="0" w:line="240" w:lineRule="auto"/>
        <w:ind w:firstLine="567"/>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156. Утвержденные карты-схемы прилегающих территорий публикуются в Информационном бюллетене городского округа «Город Кедровый», размещаются на официальном сайте Администрации города Кедрового в информационно-телекоммуникационной сети «Интернет», а также подлежат размещению в информационной системе обеспечения градостроительной деятельности.</w:t>
      </w:r>
    </w:p>
    <w:p w:rsidR="00F20FC3" w:rsidRDefault="00F20FC3" w:rsidP="00855BEB">
      <w:pPr>
        <w:autoSpaceDE w:val="0"/>
        <w:autoSpaceDN w:val="0"/>
        <w:adjustRightInd w:val="0"/>
        <w:spacing w:after="0" w:line="240" w:lineRule="auto"/>
        <w:jc w:val="center"/>
        <w:rPr>
          <w:rFonts w:ascii="Times New Roman" w:hAnsi="Times New Roman" w:cs="Times New Roman"/>
          <w:b/>
          <w:bCs/>
          <w:color w:val="000000"/>
          <w:sz w:val="28"/>
          <w:szCs w:val="28"/>
        </w:rPr>
      </w:pPr>
    </w:p>
    <w:sectPr w:rsidR="00F20FC3" w:rsidSect="006D19B9">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Franklin Gothic Demi">
    <w:panose1 w:val="020B07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643D0E"/>
    <w:multiLevelType w:val="hybridMultilevel"/>
    <w:tmpl w:val="5FBE770A"/>
    <w:lvl w:ilvl="0" w:tplc="AD58A61E">
      <w:start w:val="24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B3564C"/>
    <w:multiLevelType w:val="hybridMultilevel"/>
    <w:tmpl w:val="8E305F6A"/>
    <w:lvl w:ilvl="0" w:tplc="FC9214D4">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146551"/>
    <w:multiLevelType w:val="hybridMultilevel"/>
    <w:tmpl w:val="27E4B94C"/>
    <w:lvl w:ilvl="0" w:tplc="8BC45584">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2A4B25"/>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26166E"/>
    <w:multiLevelType w:val="hybridMultilevel"/>
    <w:tmpl w:val="63DC54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6226B1B"/>
    <w:multiLevelType w:val="multilevel"/>
    <w:tmpl w:val="F8FA4D58"/>
    <w:lvl w:ilvl="0">
      <w:start w:val="1"/>
      <w:numFmt w:val="decimal"/>
      <w:lvlText w:val="%1."/>
      <w:lvlJc w:val="left"/>
      <w:pPr>
        <w:ind w:left="450" w:firstLine="0"/>
      </w:pPr>
    </w:lvl>
    <w:lvl w:ilvl="1">
      <w:start w:val="1"/>
      <w:numFmt w:val="decimal"/>
      <w:lvlText w:val="%1.%2."/>
      <w:lvlJc w:val="left"/>
      <w:pPr>
        <w:ind w:left="-1275" w:firstLine="1843"/>
      </w:pPr>
      <w:rPr>
        <w:rFonts w:ascii="Times New Roman" w:hAnsi="Times New Roman" w:cs="Times New Roman" w:hint="default"/>
        <w:sz w:val="28"/>
      </w:rPr>
    </w:lvl>
    <w:lvl w:ilvl="2">
      <w:start w:val="1"/>
      <w:numFmt w:val="decimal"/>
      <w:lvlText w:val="%1.%2.%3."/>
      <w:lvlJc w:val="left"/>
      <w:pPr>
        <w:ind w:left="-1276" w:firstLine="2127"/>
      </w:pPr>
      <w:rPr>
        <w:rFonts w:ascii="Times New Roman" w:hAnsi="Times New Roman" w:cs="Times New Roman" w:hint="default"/>
        <w:sz w:val="28"/>
      </w:rPr>
    </w:lvl>
    <w:lvl w:ilvl="3">
      <w:start w:val="1"/>
      <w:numFmt w:val="decimal"/>
      <w:lvlText w:val="%1.%2.%3.%4."/>
      <w:lvlJc w:val="left"/>
      <w:pPr>
        <w:ind w:left="142"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37" w15:restartNumberingAfterBreak="0">
    <w:nsid w:val="67F737E2"/>
    <w:multiLevelType w:val="hybridMultilevel"/>
    <w:tmpl w:val="D6842514"/>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9B4701"/>
    <w:multiLevelType w:val="hybridMultilevel"/>
    <w:tmpl w:val="861A394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28"/>
  </w:num>
  <w:num w:numId="2">
    <w:abstractNumId w:val="5"/>
  </w:num>
  <w:num w:numId="3">
    <w:abstractNumId w:val="15"/>
  </w:num>
  <w:num w:numId="4">
    <w:abstractNumId w:val="45"/>
  </w:num>
  <w:num w:numId="5">
    <w:abstractNumId w:val="29"/>
  </w:num>
  <w:num w:numId="6">
    <w:abstractNumId w:val="7"/>
  </w:num>
  <w:num w:numId="7">
    <w:abstractNumId w:val="26"/>
  </w:num>
  <w:num w:numId="8">
    <w:abstractNumId w:val="2"/>
  </w:num>
  <w:num w:numId="9">
    <w:abstractNumId w:val="30"/>
  </w:num>
  <w:num w:numId="10">
    <w:abstractNumId w:val="35"/>
  </w:num>
  <w:num w:numId="11">
    <w:abstractNumId w:val="13"/>
  </w:num>
  <w:num w:numId="12">
    <w:abstractNumId w:val="20"/>
  </w:num>
  <w:num w:numId="13">
    <w:abstractNumId w:val="0"/>
  </w:num>
  <w:num w:numId="14">
    <w:abstractNumId w:val="40"/>
  </w:num>
  <w:num w:numId="15">
    <w:abstractNumId w:val="18"/>
  </w:num>
  <w:num w:numId="16">
    <w:abstractNumId w:val="38"/>
  </w:num>
  <w:num w:numId="17">
    <w:abstractNumId w:val="21"/>
  </w:num>
  <w:num w:numId="18">
    <w:abstractNumId w:val="8"/>
  </w:num>
  <w:num w:numId="19">
    <w:abstractNumId w:val="41"/>
  </w:num>
  <w:num w:numId="20">
    <w:abstractNumId w:val="43"/>
  </w:num>
  <w:num w:numId="21">
    <w:abstractNumId w:val="27"/>
  </w:num>
  <w:num w:numId="22">
    <w:abstractNumId w:val="31"/>
  </w:num>
  <w:num w:numId="23">
    <w:abstractNumId w:val="22"/>
  </w:num>
  <w:num w:numId="24">
    <w:abstractNumId w:val="3"/>
  </w:num>
  <w:num w:numId="25">
    <w:abstractNumId w:val="24"/>
  </w:num>
  <w:num w:numId="26">
    <w:abstractNumId w:val="25"/>
  </w:num>
  <w:num w:numId="27">
    <w:abstractNumId w:val="11"/>
  </w:num>
  <w:num w:numId="28">
    <w:abstractNumId w:val="4"/>
  </w:num>
  <w:num w:numId="29">
    <w:abstractNumId w:val="32"/>
  </w:num>
  <w:num w:numId="30">
    <w:abstractNumId w:val="34"/>
  </w:num>
  <w:num w:numId="31">
    <w:abstractNumId w:val="39"/>
  </w:num>
  <w:num w:numId="32">
    <w:abstractNumId w:val="23"/>
  </w:num>
  <w:num w:numId="33">
    <w:abstractNumId w:val="44"/>
  </w:num>
  <w:num w:numId="34">
    <w:abstractNumId w:val="6"/>
  </w:num>
  <w:num w:numId="35">
    <w:abstractNumId w:val="14"/>
  </w:num>
  <w:num w:numId="36">
    <w:abstractNumId w:val="10"/>
  </w:num>
  <w:num w:numId="37">
    <w:abstractNumId w:val="42"/>
  </w:num>
  <w:num w:numId="38">
    <w:abstractNumId w:val="19"/>
  </w:num>
  <w:num w:numId="39">
    <w:abstractNumId w:val="9"/>
  </w:num>
  <w:num w:numId="40">
    <w:abstractNumId w:val="16"/>
  </w:num>
  <w:num w:numId="41">
    <w:abstractNumId w:val="33"/>
  </w:num>
  <w:num w:numId="42">
    <w:abstractNumId w:val="12"/>
  </w:num>
  <w:num w:numId="43">
    <w:abstractNumId w:val="1"/>
  </w:num>
  <w:num w:numId="44">
    <w:abstractNumId w:val="36"/>
  </w:num>
  <w:num w:numId="45">
    <w:abstractNumId w:val="37"/>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204"/>
    <w:rsid w:val="00000FA9"/>
    <w:rsid w:val="000350C6"/>
    <w:rsid w:val="00042B8B"/>
    <w:rsid w:val="00056447"/>
    <w:rsid w:val="000B3FC9"/>
    <w:rsid w:val="00145392"/>
    <w:rsid w:val="00171231"/>
    <w:rsid w:val="00176404"/>
    <w:rsid w:val="00197897"/>
    <w:rsid w:val="001C47BF"/>
    <w:rsid w:val="001F4A6F"/>
    <w:rsid w:val="00233B88"/>
    <w:rsid w:val="00287AF5"/>
    <w:rsid w:val="00290BB2"/>
    <w:rsid w:val="002B5308"/>
    <w:rsid w:val="002D41CA"/>
    <w:rsid w:val="002E4D23"/>
    <w:rsid w:val="0033298A"/>
    <w:rsid w:val="00366204"/>
    <w:rsid w:val="00367A17"/>
    <w:rsid w:val="00381B0D"/>
    <w:rsid w:val="00390587"/>
    <w:rsid w:val="003B12A0"/>
    <w:rsid w:val="003B669B"/>
    <w:rsid w:val="003B7428"/>
    <w:rsid w:val="003F02FF"/>
    <w:rsid w:val="00425F87"/>
    <w:rsid w:val="004D33D7"/>
    <w:rsid w:val="004D6D93"/>
    <w:rsid w:val="004D70E6"/>
    <w:rsid w:val="005340CB"/>
    <w:rsid w:val="00534B99"/>
    <w:rsid w:val="00577640"/>
    <w:rsid w:val="005918F9"/>
    <w:rsid w:val="005C3390"/>
    <w:rsid w:val="005D4EBF"/>
    <w:rsid w:val="0061708D"/>
    <w:rsid w:val="00632E8A"/>
    <w:rsid w:val="00654B64"/>
    <w:rsid w:val="00660D20"/>
    <w:rsid w:val="00683D62"/>
    <w:rsid w:val="00693450"/>
    <w:rsid w:val="006A39D8"/>
    <w:rsid w:val="006B2AC7"/>
    <w:rsid w:val="006D19B9"/>
    <w:rsid w:val="006F7FE2"/>
    <w:rsid w:val="00746108"/>
    <w:rsid w:val="00770DFF"/>
    <w:rsid w:val="007B7832"/>
    <w:rsid w:val="007C45E1"/>
    <w:rsid w:val="00832657"/>
    <w:rsid w:val="0085335B"/>
    <w:rsid w:val="00855BEB"/>
    <w:rsid w:val="00876B8C"/>
    <w:rsid w:val="008C59CB"/>
    <w:rsid w:val="008D29C2"/>
    <w:rsid w:val="008E75D0"/>
    <w:rsid w:val="00923F46"/>
    <w:rsid w:val="00925C0D"/>
    <w:rsid w:val="0096268C"/>
    <w:rsid w:val="00964B9E"/>
    <w:rsid w:val="00983870"/>
    <w:rsid w:val="009863F4"/>
    <w:rsid w:val="00986EB8"/>
    <w:rsid w:val="009908C1"/>
    <w:rsid w:val="00991856"/>
    <w:rsid w:val="009A42D2"/>
    <w:rsid w:val="009A46B4"/>
    <w:rsid w:val="009F6645"/>
    <w:rsid w:val="00A25D55"/>
    <w:rsid w:val="00A34C98"/>
    <w:rsid w:val="00A87906"/>
    <w:rsid w:val="00AA56D0"/>
    <w:rsid w:val="00AD367A"/>
    <w:rsid w:val="00AE1BA0"/>
    <w:rsid w:val="00B01033"/>
    <w:rsid w:val="00B111C5"/>
    <w:rsid w:val="00B52927"/>
    <w:rsid w:val="00B56EEC"/>
    <w:rsid w:val="00BB635E"/>
    <w:rsid w:val="00BF6217"/>
    <w:rsid w:val="00C2243C"/>
    <w:rsid w:val="00C6465B"/>
    <w:rsid w:val="00C97B8B"/>
    <w:rsid w:val="00CB29E8"/>
    <w:rsid w:val="00CB56AC"/>
    <w:rsid w:val="00CE771E"/>
    <w:rsid w:val="00CF743D"/>
    <w:rsid w:val="00D15D83"/>
    <w:rsid w:val="00D40E95"/>
    <w:rsid w:val="00D42024"/>
    <w:rsid w:val="00D6159F"/>
    <w:rsid w:val="00DA3556"/>
    <w:rsid w:val="00E01A44"/>
    <w:rsid w:val="00E25C0E"/>
    <w:rsid w:val="00E4128A"/>
    <w:rsid w:val="00E527C8"/>
    <w:rsid w:val="00E905A7"/>
    <w:rsid w:val="00EA3CEE"/>
    <w:rsid w:val="00EB4647"/>
    <w:rsid w:val="00EC0AC2"/>
    <w:rsid w:val="00F132FD"/>
    <w:rsid w:val="00F20FC3"/>
    <w:rsid w:val="00F229D3"/>
    <w:rsid w:val="00F24234"/>
    <w:rsid w:val="00F34588"/>
    <w:rsid w:val="00F365B0"/>
    <w:rsid w:val="00F57181"/>
    <w:rsid w:val="00FA487F"/>
    <w:rsid w:val="00FF2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09548783-FB9F-4A47-9D8C-A85ADC22F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3458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F34588"/>
    <w:pPr>
      <w:keepNext/>
      <w:spacing w:after="0" w:line="240" w:lineRule="auto"/>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nhideWhenUsed/>
    <w:qFormat/>
    <w:rsid w:val="002E4D23"/>
    <w:pPr>
      <w:keepNext/>
      <w:keepLines/>
      <w:spacing w:before="200" w:after="0" w:line="276" w:lineRule="auto"/>
      <w:outlineLvl w:val="2"/>
    </w:pPr>
    <w:rPr>
      <w:rFonts w:ascii="Cambria" w:eastAsia="Times New Roman" w:hAnsi="Cambria" w:cs="Times New Roman"/>
      <w:b/>
      <w:bCs/>
      <w:color w:val="4F81BD"/>
    </w:rPr>
  </w:style>
  <w:style w:type="paragraph" w:styleId="4">
    <w:name w:val="heading 4"/>
    <w:basedOn w:val="a"/>
    <w:next w:val="a"/>
    <w:link w:val="40"/>
    <w:unhideWhenUsed/>
    <w:qFormat/>
    <w:rsid w:val="00F3458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qFormat/>
    <w:rsid w:val="00F34588"/>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rsid w:val="00F34588"/>
    <w:pPr>
      <w:keepNext/>
      <w:keepLines/>
      <w:spacing w:before="240" w:after="80" w:line="276" w:lineRule="auto"/>
      <w:ind w:left="1152" w:hanging="1152"/>
      <w:outlineLvl w:val="5"/>
    </w:pPr>
    <w:rPr>
      <w:rFonts w:ascii="Arial" w:eastAsia="Arial" w:hAnsi="Arial" w:cs="Arial"/>
      <w:i/>
      <w:color w:val="666666"/>
      <w:lang w:eastAsia="ru-RU"/>
    </w:rPr>
  </w:style>
  <w:style w:type="paragraph" w:styleId="7">
    <w:name w:val="heading 7"/>
    <w:basedOn w:val="a"/>
    <w:next w:val="a"/>
    <w:link w:val="70"/>
    <w:uiPriority w:val="9"/>
    <w:qFormat/>
    <w:rsid w:val="002E4D23"/>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semiHidden/>
    <w:unhideWhenUsed/>
    <w:qFormat/>
    <w:rsid w:val="00F34588"/>
    <w:pPr>
      <w:keepNext/>
      <w:keepLines/>
      <w:spacing w:before="40" w:after="0" w:line="276" w:lineRule="auto"/>
      <w:ind w:left="1440" w:hanging="1440"/>
      <w:outlineLvl w:val="7"/>
    </w:pPr>
    <w:rPr>
      <w:rFonts w:ascii="Cambria" w:eastAsia="Times New Roman" w:hAnsi="Cambria" w:cs="Times New Roman"/>
      <w:color w:val="272727"/>
      <w:sz w:val="21"/>
      <w:szCs w:val="21"/>
      <w:lang w:eastAsia="ru-RU"/>
    </w:rPr>
  </w:style>
  <w:style w:type="paragraph" w:styleId="9">
    <w:name w:val="heading 9"/>
    <w:basedOn w:val="a"/>
    <w:next w:val="a"/>
    <w:link w:val="90"/>
    <w:uiPriority w:val="9"/>
    <w:qFormat/>
    <w:rsid w:val="002E4D23"/>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7832"/>
    <w:pPr>
      <w:ind w:left="720"/>
      <w:contextualSpacing/>
    </w:pPr>
  </w:style>
  <w:style w:type="character" w:customStyle="1" w:styleId="30">
    <w:name w:val="Заголовок 3 Знак"/>
    <w:basedOn w:val="a0"/>
    <w:link w:val="3"/>
    <w:rsid w:val="002E4D23"/>
    <w:rPr>
      <w:rFonts w:ascii="Cambria" w:eastAsia="Times New Roman" w:hAnsi="Cambria" w:cs="Times New Roman"/>
      <w:b/>
      <w:bCs/>
      <w:color w:val="4F81BD"/>
    </w:rPr>
  </w:style>
  <w:style w:type="character" w:customStyle="1" w:styleId="70">
    <w:name w:val="Заголовок 7 Знак"/>
    <w:basedOn w:val="a0"/>
    <w:link w:val="7"/>
    <w:uiPriority w:val="9"/>
    <w:rsid w:val="002E4D23"/>
    <w:rPr>
      <w:rFonts w:ascii="Times New Roman" w:eastAsia="Times New Roman" w:hAnsi="Times New Roman" w:cs="Times New Roman"/>
      <w:sz w:val="24"/>
      <w:szCs w:val="24"/>
      <w:lang w:eastAsia="ru-RU"/>
    </w:rPr>
  </w:style>
  <w:style w:type="character" w:customStyle="1" w:styleId="90">
    <w:name w:val="Заголовок 9 Знак"/>
    <w:basedOn w:val="a0"/>
    <w:link w:val="9"/>
    <w:uiPriority w:val="9"/>
    <w:rsid w:val="002E4D23"/>
    <w:rPr>
      <w:rFonts w:ascii="Arial" w:eastAsia="Times New Roman" w:hAnsi="Arial" w:cs="Arial"/>
      <w:lang w:eastAsia="ru-RU"/>
    </w:rPr>
  </w:style>
  <w:style w:type="paragraph" w:styleId="21">
    <w:name w:val="Body Text 2"/>
    <w:basedOn w:val="a"/>
    <w:link w:val="22"/>
    <w:rsid w:val="002E4D23"/>
    <w:pPr>
      <w:spacing w:after="0" w:line="240" w:lineRule="auto"/>
      <w:ind w:left="720" w:hanging="360"/>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2E4D23"/>
    <w:rPr>
      <w:rFonts w:ascii="Times New Roman" w:eastAsia="Times New Roman" w:hAnsi="Times New Roman" w:cs="Times New Roman"/>
      <w:sz w:val="24"/>
      <w:szCs w:val="24"/>
      <w:lang w:eastAsia="ru-RU"/>
    </w:rPr>
  </w:style>
  <w:style w:type="character" w:styleId="a4">
    <w:name w:val="Hyperlink"/>
    <w:rsid w:val="002E4D23"/>
    <w:rPr>
      <w:color w:val="0000FF"/>
      <w:u w:val="single"/>
    </w:rPr>
  </w:style>
  <w:style w:type="paragraph" w:customStyle="1" w:styleId="ConsPlusNormal">
    <w:name w:val="ConsPlusNormal"/>
    <w:rsid w:val="002E4D2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lsta">
    <w:name w:val="alsta"/>
    <w:basedOn w:val="a"/>
    <w:rsid w:val="002E4D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unhideWhenUsed/>
    <w:rsid w:val="00F2423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rsid w:val="00F24234"/>
    <w:rPr>
      <w:rFonts w:ascii="Segoe UI" w:hAnsi="Segoe UI" w:cs="Segoe UI"/>
      <w:sz w:val="18"/>
      <w:szCs w:val="18"/>
    </w:rPr>
  </w:style>
  <w:style w:type="character" w:customStyle="1" w:styleId="10">
    <w:name w:val="Заголовок 1 Знак"/>
    <w:basedOn w:val="a0"/>
    <w:link w:val="1"/>
    <w:rsid w:val="00F34588"/>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rsid w:val="00F34588"/>
    <w:rPr>
      <w:rFonts w:asciiTheme="majorHAnsi" w:eastAsiaTheme="majorEastAsia" w:hAnsiTheme="majorHAnsi" w:cstheme="majorBidi"/>
      <w:i/>
      <w:iCs/>
      <w:color w:val="2E74B5" w:themeColor="accent1" w:themeShade="BF"/>
    </w:rPr>
  </w:style>
  <w:style w:type="paragraph" w:styleId="a7">
    <w:name w:val="Body Text"/>
    <w:basedOn w:val="a"/>
    <w:link w:val="a8"/>
    <w:unhideWhenUsed/>
    <w:rsid w:val="00F34588"/>
    <w:pPr>
      <w:spacing w:after="120"/>
    </w:pPr>
  </w:style>
  <w:style w:type="character" w:customStyle="1" w:styleId="a8">
    <w:name w:val="Основной текст Знак"/>
    <w:basedOn w:val="a0"/>
    <w:link w:val="a7"/>
    <w:uiPriority w:val="99"/>
    <w:semiHidden/>
    <w:rsid w:val="00F34588"/>
  </w:style>
  <w:style w:type="paragraph" w:styleId="23">
    <w:name w:val="Body Text Indent 2"/>
    <w:basedOn w:val="a"/>
    <w:link w:val="24"/>
    <w:unhideWhenUsed/>
    <w:rsid w:val="00F34588"/>
    <w:pPr>
      <w:spacing w:after="120" w:line="480" w:lineRule="auto"/>
      <w:ind w:left="283"/>
    </w:pPr>
  </w:style>
  <w:style w:type="character" w:customStyle="1" w:styleId="24">
    <w:name w:val="Основной текст с отступом 2 Знак"/>
    <w:basedOn w:val="a0"/>
    <w:link w:val="23"/>
    <w:uiPriority w:val="99"/>
    <w:semiHidden/>
    <w:rsid w:val="00F34588"/>
  </w:style>
  <w:style w:type="character" w:customStyle="1" w:styleId="20">
    <w:name w:val="Заголовок 2 Знак"/>
    <w:basedOn w:val="a0"/>
    <w:link w:val="2"/>
    <w:rsid w:val="00F34588"/>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F3458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F34588"/>
    <w:rPr>
      <w:rFonts w:ascii="Arial" w:eastAsia="Arial" w:hAnsi="Arial" w:cs="Arial"/>
      <w:i/>
      <w:color w:val="666666"/>
      <w:lang w:eastAsia="ru-RU"/>
    </w:rPr>
  </w:style>
  <w:style w:type="character" w:customStyle="1" w:styleId="80">
    <w:name w:val="Заголовок 8 Знак"/>
    <w:basedOn w:val="a0"/>
    <w:link w:val="8"/>
    <w:uiPriority w:val="9"/>
    <w:semiHidden/>
    <w:rsid w:val="00F34588"/>
    <w:rPr>
      <w:rFonts w:ascii="Cambria" w:eastAsia="Times New Roman" w:hAnsi="Cambria" w:cs="Times New Roman"/>
      <w:color w:val="272727"/>
      <w:sz w:val="21"/>
      <w:szCs w:val="21"/>
      <w:lang w:eastAsia="ru-RU"/>
    </w:rPr>
  </w:style>
  <w:style w:type="numbering" w:customStyle="1" w:styleId="11">
    <w:name w:val="Нет списка1"/>
    <w:next w:val="a2"/>
    <w:uiPriority w:val="99"/>
    <w:semiHidden/>
    <w:rsid w:val="00F34588"/>
  </w:style>
  <w:style w:type="paragraph" w:styleId="31">
    <w:name w:val="Body Text 3"/>
    <w:basedOn w:val="a"/>
    <w:link w:val="32"/>
    <w:rsid w:val="00F34588"/>
    <w:pPr>
      <w:spacing w:after="0" w:line="240" w:lineRule="auto"/>
    </w:pPr>
    <w:rPr>
      <w:rFonts w:ascii="Times New Roman" w:eastAsia="Times New Roman" w:hAnsi="Times New Roman" w:cs="Times New Roman"/>
      <w:i/>
      <w:iCs/>
      <w:sz w:val="24"/>
      <w:szCs w:val="24"/>
      <w:lang w:eastAsia="ru-RU"/>
    </w:rPr>
  </w:style>
  <w:style w:type="character" w:customStyle="1" w:styleId="32">
    <w:name w:val="Основной текст 3 Знак"/>
    <w:basedOn w:val="a0"/>
    <w:link w:val="31"/>
    <w:rsid w:val="00F34588"/>
    <w:rPr>
      <w:rFonts w:ascii="Times New Roman" w:eastAsia="Times New Roman" w:hAnsi="Times New Roman" w:cs="Times New Roman"/>
      <w:i/>
      <w:iCs/>
      <w:sz w:val="24"/>
      <w:szCs w:val="24"/>
      <w:lang w:eastAsia="ru-RU"/>
    </w:rPr>
  </w:style>
  <w:style w:type="paragraph" w:styleId="a9">
    <w:name w:val="Body Text Indent"/>
    <w:basedOn w:val="a"/>
    <w:link w:val="aa"/>
    <w:rsid w:val="00F34588"/>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F34588"/>
    <w:rPr>
      <w:rFonts w:ascii="Times New Roman" w:eastAsia="Times New Roman" w:hAnsi="Times New Roman" w:cs="Times New Roman"/>
      <w:sz w:val="24"/>
      <w:szCs w:val="24"/>
      <w:lang w:eastAsia="ru-RU"/>
    </w:rPr>
  </w:style>
  <w:style w:type="paragraph" w:styleId="ab">
    <w:name w:val="Title"/>
    <w:basedOn w:val="a"/>
    <w:link w:val="ac"/>
    <w:qFormat/>
    <w:rsid w:val="00F34588"/>
    <w:pPr>
      <w:tabs>
        <w:tab w:val="left" w:pos="0"/>
      </w:tabs>
      <w:spacing w:after="0" w:line="240" w:lineRule="auto"/>
      <w:jc w:val="center"/>
    </w:pPr>
    <w:rPr>
      <w:rFonts w:ascii="Times New Roman" w:eastAsia="Times New Roman" w:hAnsi="Times New Roman" w:cs="Times New Roman"/>
      <w:b/>
      <w:bCs/>
      <w:sz w:val="32"/>
      <w:szCs w:val="32"/>
      <w:lang w:eastAsia="ru-RU"/>
    </w:rPr>
  </w:style>
  <w:style w:type="character" w:customStyle="1" w:styleId="ac">
    <w:name w:val="Название Знак"/>
    <w:basedOn w:val="a0"/>
    <w:link w:val="ab"/>
    <w:rsid w:val="00F34588"/>
    <w:rPr>
      <w:rFonts w:ascii="Times New Roman" w:eastAsia="Times New Roman" w:hAnsi="Times New Roman" w:cs="Times New Roman"/>
      <w:b/>
      <w:bCs/>
      <w:sz w:val="32"/>
      <w:szCs w:val="32"/>
      <w:lang w:eastAsia="ru-RU"/>
    </w:rPr>
  </w:style>
  <w:style w:type="paragraph" w:styleId="ad">
    <w:name w:val="caption"/>
    <w:basedOn w:val="a"/>
    <w:qFormat/>
    <w:rsid w:val="00F34588"/>
    <w:pPr>
      <w:tabs>
        <w:tab w:val="left" w:pos="0"/>
      </w:tabs>
      <w:spacing w:after="0" w:line="240" w:lineRule="auto"/>
      <w:jc w:val="center"/>
    </w:pPr>
    <w:rPr>
      <w:rFonts w:ascii="Times New Roman" w:eastAsia="Times New Roman" w:hAnsi="Times New Roman" w:cs="Times New Roman"/>
      <w:b/>
      <w:bCs/>
      <w:sz w:val="32"/>
      <w:szCs w:val="32"/>
      <w:lang w:eastAsia="ru-RU"/>
    </w:rPr>
  </w:style>
  <w:style w:type="paragraph" w:styleId="ae">
    <w:name w:val="header"/>
    <w:basedOn w:val="a"/>
    <w:link w:val="af"/>
    <w:uiPriority w:val="99"/>
    <w:rsid w:val="00F3458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
    <w:name w:val="Верхний колонтитул Знак"/>
    <w:basedOn w:val="a0"/>
    <w:link w:val="ae"/>
    <w:uiPriority w:val="99"/>
    <w:rsid w:val="00F34588"/>
    <w:rPr>
      <w:rFonts w:ascii="Times New Roman" w:eastAsia="Times New Roman" w:hAnsi="Times New Roman" w:cs="Times New Roman"/>
      <w:sz w:val="20"/>
      <w:szCs w:val="20"/>
      <w:lang w:eastAsia="ru-RU"/>
    </w:rPr>
  </w:style>
  <w:style w:type="character" w:styleId="af0">
    <w:name w:val="Strong"/>
    <w:qFormat/>
    <w:rsid w:val="00F34588"/>
    <w:rPr>
      <w:b/>
      <w:bCs/>
      <w:sz w:val="25"/>
      <w:szCs w:val="25"/>
    </w:rPr>
  </w:style>
  <w:style w:type="paragraph" w:styleId="af1">
    <w:name w:val="Normal (Web)"/>
    <w:basedOn w:val="a"/>
    <w:uiPriority w:val="99"/>
    <w:rsid w:val="00F34588"/>
    <w:pPr>
      <w:spacing w:after="0" w:line="240" w:lineRule="auto"/>
    </w:pPr>
    <w:rPr>
      <w:rFonts w:ascii="Times New Roman" w:eastAsia="Times New Roman" w:hAnsi="Times New Roman" w:cs="Times New Roman"/>
      <w:sz w:val="24"/>
      <w:szCs w:val="24"/>
      <w:lang w:eastAsia="ru-RU"/>
    </w:rPr>
  </w:style>
  <w:style w:type="paragraph" w:customStyle="1" w:styleId="af2">
    <w:name w:val="Внимание: недобросовестность!"/>
    <w:basedOn w:val="a"/>
    <w:next w:val="a"/>
    <w:uiPriority w:val="99"/>
    <w:rsid w:val="00F3458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ConsPlusNonformat">
    <w:name w:val="ConsPlusNonformat"/>
    <w:rsid w:val="00F3458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F3458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3">
    <w:name w:val="Table Grid"/>
    <w:basedOn w:val="a1"/>
    <w:uiPriority w:val="59"/>
    <w:rsid w:val="00F345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_10"/>
    <w:basedOn w:val="a0"/>
    <w:rsid w:val="00F34588"/>
  </w:style>
  <w:style w:type="paragraph" w:styleId="af4">
    <w:name w:val="footer"/>
    <w:basedOn w:val="a"/>
    <w:link w:val="af5"/>
    <w:uiPriority w:val="99"/>
    <w:rsid w:val="00F3458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F34588"/>
    <w:rPr>
      <w:rFonts w:ascii="Times New Roman" w:eastAsia="Times New Roman" w:hAnsi="Times New Roman" w:cs="Times New Roman"/>
      <w:sz w:val="24"/>
      <w:szCs w:val="24"/>
      <w:lang w:eastAsia="ru-RU"/>
    </w:rPr>
  </w:style>
  <w:style w:type="character" w:customStyle="1" w:styleId="FontStyle26">
    <w:name w:val="Font Style26"/>
    <w:rsid w:val="00F34588"/>
    <w:rPr>
      <w:rFonts w:ascii="Franklin Gothic Demi" w:hAnsi="Franklin Gothic Demi" w:cs="Franklin Gothic Demi"/>
      <w:sz w:val="18"/>
      <w:szCs w:val="18"/>
    </w:rPr>
  </w:style>
  <w:style w:type="character" w:customStyle="1" w:styleId="FontStyle24">
    <w:name w:val="Font Style24"/>
    <w:rsid w:val="00F34588"/>
    <w:rPr>
      <w:rFonts w:ascii="Times New Roman" w:hAnsi="Times New Roman" w:cs="Times New Roman"/>
      <w:b/>
      <w:bCs/>
      <w:i/>
      <w:iCs/>
      <w:sz w:val="20"/>
      <w:szCs w:val="20"/>
    </w:rPr>
  </w:style>
  <w:style w:type="paragraph" w:customStyle="1" w:styleId="Style4">
    <w:name w:val="Style4"/>
    <w:basedOn w:val="a"/>
    <w:rsid w:val="00F34588"/>
    <w:pPr>
      <w:widowControl w:val="0"/>
      <w:autoSpaceDE w:val="0"/>
      <w:autoSpaceDN w:val="0"/>
      <w:adjustRightInd w:val="0"/>
      <w:spacing w:after="0" w:line="284" w:lineRule="exact"/>
      <w:ind w:firstLine="288"/>
      <w:jc w:val="both"/>
    </w:pPr>
    <w:rPr>
      <w:rFonts w:ascii="Times New Roman" w:eastAsia="Times New Roman" w:hAnsi="Times New Roman" w:cs="Times New Roman"/>
      <w:sz w:val="24"/>
      <w:szCs w:val="24"/>
      <w:lang w:eastAsia="ru-RU"/>
    </w:rPr>
  </w:style>
  <w:style w:type="character" w:customStyle="1" w:styleId="FontStyle25">
    <w:name w:val="Font Style25"/>
    <w:rsid w:val="00F34588"/>
    <w:rPr>
      <w:rFonts w:ascii="Times New Roman" w:hAnsi="Times New Roman" w:cs="Times New Roman"/>
      <w:sz w:val="24"/>
      <w:szCs w:val="24"/>
    </w:rPr>
  </w:style>
  <w:style w:type="paragraph" w:customStyle="1" w:styleId="Style18">
    <w:name w:val="Style18"/>
    <w:basedOn w:val="a"/>
    <w:rsid w:val="00F34588"/>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character" w:customStyle="1" w:styleId="FontStyle27">
    <w:name w:val="Font Style27"/>
    <w:rsid w:val="00F34588"/>
    <w:rPr>
      <w:rFonts w:ascii="Times New Roman" w:hAnsi="Times New Roman" w:cs="Times New Roman"/>
      <w:i/>
      <w:iCs/>
      <w:spacing w:val="-10"/>
      <w:sz w:val="26"/>
      <w:szCs w:val="26"/>
    </w:rPr>
  </w:style>
  <w:style w:type="character" w:customStyle="1" w:styleId="FontStyle28">
    <w:name w:val="Font Style28"/>
    <w:rsid w:val="00F34588"/>
    <w:rPr>
      <w:rFonts w:ascii="Times New Roman" w:hAnsi="Times New Roman" w:cs="Times New Roman"/>
      <w:b/>
      <w:bCs/>
      <w:i/>
      <w:iCs/>
      <w:sz w:val="20"/>
      <w:szCs w:val="20"/>
    </w:rPr>
  </w:style>
  <w:style w:type="character" w:customStyle="1" w:styleId="FontStyle29">
    <w:name w:val="Font Style29"/>
    <w:rsid w:val="00F34588"/>
    <w:rPr>
      <w:rFonts w:ascii="Times New Roman" w:hAnsi="Times New Roman" w:cs="Times New Roman"/>
      <w:sz w:val="20"/>
      <w:szCs w:val="20"/>
    </w:rPr>
  </w:style>
  <w:style w:type="character" w:customStyle="1" w:styleId="FontStyle30">
    <w:name w:val="Font Style30"/>
    <w:rsid w:val="00F34588"/>
    <w:rPr>
      <w:rFonts w:ascii="Times New Roman" w:hAnsi="Times New Roman" w:cs="Times New Roman"/>
      <w:b/>
      <w:bCs/>
      <w:sz w:val="22"/>
      <w:szCs w:val="22"/>
    </w:rPr>
  </w:style>
  <w:style w:type="paragraph" w:customStyle="1" w:styleId="ConsPlusTitlePage">
    <w:name w:val="ConsPlusTitlePage"/>
    <w:rsid w:val="00F3458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F345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110">
    <w:name w:val="Знак1 Знак Знак Знак1"/>
    <w:basedOn w:val="a"/>
    <w:rsid w:val="00F34588"/>
    <w:pPr>
      <w:tabs>
        <w:tab w:val="num" w:pos="360"/>
      </w:tabs>
      <w:spacing w:line="240" w:lineRule="exact"/>
    </w:pPr>
    <w:rPr>
      <w:rFonts w:ascii="Verdana" w:eastAsia="Times New Roman" w:hAnsi="Verdana" w:cs="Verdana"/>
      <w:sz w:val="20"/>
      <w:szCs w:val="20"/>
      <w:lang w:val="en-US"/>
    </w:rPr>
  </w:style>
  <w:style w:type="paragraph" w:customStyle="1" w:styleId="af6">
    <w:name w:val="Знак Знак Знак Знак"/>
    <w:basedOn w:val="a"/>
    <w:rsid w:val="00F34588"/>
    <w:pPr>
      <w:tabs>
        <w:tab w:val="num" w:pos="360"/>
      </w:tabs>
      <w:spacing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E2B9D8C8EB4AEA935EB35E60661F6C1D4B57C03FF22050F532655C874E7BB412a0B5C" TargetMode="External"/><Relationship Id="rId13" Type="http://schemas.openxmlformats.org/officeDocument/2006/relationships/hyperlink" Target="consultantplus://offline/ref=CDE2B9D8C8EB4AEA935EB35E60661F6C1D4B57C03AF32752F43138568F1777B6a1B5C" TargetMode="External"/><Relationship Id="rId18" Type="http://schemas.openxmlformats.org/officeDocument/2006/relationships/hyperlink" Target="consultantplus://offline/ref=CDE2B9D8C8EB4AEA935EB35E60661F6C1D4B57C03FF2205EF43B655C874E7BB412a0B5C" TargetMode="External"/><Relationship Id="rId3" Type="http://schemas.openxmlformats.org/officeDocument/2006/relationships/settings" Target="settings.xml"/><Relationship Id="rId7" Type="http://schemas.openxmlformats.org/officeDocument/2006/relationships/hyperlink" Target="consultantplus://offline/ref=E6F51CBE5C167D099824FA07E2DD4C59EBAA75451EBB77D9E9F925E5492D8CEEBD0AC37DE213100835139Fe3i1L" TargetMode="External"/><Relationship Id="rId12" Type="http://schemas.openxmlformats.org/officeDocument/2006/relationships/hyperlink" Target="consultantplus://offline/ref=CDE2B9D8C8EB4AEA935EAD53760A41681D430CC53BF72C01AB6E630BD8a1BEC" TargetMode="External"/><Relationship Id="rId17" Type="http://schemas.openxmlformats.org/officeDocument/2006/relationships/hyperlink" Target="consultantplus://offline/ref=CDE2B9D8C8EB4AEA935EB35E60661F6C1D4B57C03FF2205EF43B655C874E7BB412a0B5C" TargetMode="External"/><Relationship Id="rId2" Type="http://schemas.openxmlformats.org/officeDocument/2006/relationships/styles" Target="styles.xml"/><Relationship Id="rId16" Type="http://schemas.openxmlformats.org/officeDocument/2006/relationships/hyperlink" Target="consultantplus://offline/ref=AE06352D2BD1465A572F97CE5ED2E6E86A2CC22F37ADCE1B3BD45FE38C98AC16CC82348D6A4976D3TCr5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kedradm.tomsk.ru" TargetMode="External"/><Relationship Id="rId11" Type="http://schemas.openxmlformats.org/officeDocument/2006/relationships/hyperlink" Target="consultantplus://offline/ref=CDE2B9D8C8EB4AEA935EAD53760A41681D4008C537F22C01AB6E630BD8a1BEC" TargetMode="External"/><Relationship Id="rId5" Type="http://schemas.openxmlformats.org/officeDocument/2006/relationships/image" Target="media/image1.jpeg"/><Relationship Id="rId15" Type="http://schemas.openxmlformats.org/officeDocument/2006/relationships/hyperlink" Target="consultantplus://offline/ref=AE06352D2BD1465A572F97CE5ED2E6E86A2DC2253BACCE1B3BD45FE38CT9r8C" TargetMode="External"/><Relationship Id="rId10" Type="http://schemas.openxmlformats.org/officeDocument/2006/relationships/hyperlink" Target="consultantplus://offline/ref=CDE2B9D8C8EB4AEA935EAD53760A41681D4008C537F22C01AB6E630BD8a1BE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DE2B9D8C8EB4AEA935EB35E60661F6C1D4B57C03FF2205EF43B655C874E7BB412a0B5C" TargetMode="External"/><Relationship Id="rId14" Type="http://schemas.openxmlformats.org/officeDocument/2006/relationships/hyperlink" Target="consultantplus://offline/ref=E6F51CBE5C167D099824E40AF4B1125DEBA7284D13BB7486B4A67EB81E2486B9FA459A3FA61E1109e3i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12767</Words>
  <Characters>72774</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mla</cp:lastModifiedBy>
  <cp:revision>2</cp:revision>
  <cp:lastPrinted>2017-10-16T02:07:00Z</cp:lastPrinted>
  <dcterms:created xsi:type="dcterms:W3CDTF">2019-02-27T03:54:00Z</dcterms:created>
  <dcterms:modified xsi:type="dcterms:W3CDTF">2019-02-27T03:54:00Z</dcterms:modified>
</cp:coreProperties>
</file>